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D0" w:rsidRDefault="004D0AFF">
      <w:hyperlink r:id="rId4" w:history="1">
        <w:r>
          <w:rPr>
            <w:rStyle w:val="Hyperlink"/>
          </w:rPr>
          <w:t>https://www.velocitypayment.com/client/delaware/finance/index.html</w:t>
        </w:r>
      </w:hyperlink>
      <w:bookmarkStart w:id="0" w:name="_GoBack"/>
      <w:bookmarkEnd w:id="0"/>
    </w:p>
    <w:sectPr w:rsidR="00C33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FF"/>
    <w:rsid w:val="004D0AFF"/>
    <w:rsid w:val="006B4812"/>
    <w:rsid w:val="00C3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05127-7384-4D17-B7BB-1A7301B2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B481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000000"/>
      <w:kern w:val="28"/>
      <w:szCs w:val="24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4D0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locitypayment.com/client/delaware/financ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Jones</dc:creator>
  <cp:keywords/>
  <dc:description/>
  <cp:lastModifiedBy>Warren Jones</cp:lastModifiedBy>
  <cp:revision>1</cp:revision>
  <dcterms:created xsi:type="dcterms:W3CDTF">2019-10-29T18:59:00Z</dcterms:created>
  <dcterms:modified xsi:type="dcterms:W3CDTF">2019-10-29T19:00:00Z</dcterms:modified>
</cp:coreProperties>
</file>