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C86" w:rsidRDefault="009031A4" w:rsidP="001804C2">
      <w:pPr>
        <w:jc w:val="center"/>
        <w:rPr>
          <w:sz w:val="22"/>
          <w:szCs w:val="22"/>
          <w:u w:val="single"/>
        </w:rPr>
      </w:pPr>
      <w:r>
        <w:rPr>
          <w:sz w:val="22"/>
          <w:szCs w:val="22"/>
          <w:u w:val="single"/>
        </w:rPr>
        <w:t>(</w:t>
      </w:r>
      <w:r>
        <w:rPr>
          <w:i/>
          <w:sz w:val="22"/>
          <w:szCs w:val="22"/>
          <w:u w:val="single"/>
        </w:rPr>
        <w:t>Insert Organization</w:t>
      </w:r>
      <w:r>
        <w:rPr>
          <w:sz w:val="22"/>
          <w:szCs w:val="22"/>
          <w:u w:val="single"/>
        </w:rPr>
        <w:t>)__</w:t>
      </w:r>
    </w:p>
    <w:p w:rsidR="009031A4" w:rsidRDefault="009031A4" w:rsidP="001804C2">
      <w:pPr>
        <w:jc w:val="center"/>
        <w:rPr>
          <w:b/>
          <w:sz w:val="28"/>
        </w:rPr>
      </w:pPr>
      <w:bookmarkStart w:id="0" w:name="_GoBack"/>
      <w:bookmarkEnd w:id="0"/>
    </w:p>
    <w:p w:rsidR="009B04F3" w:rsidRDefault="001804C2" w:rsidP="001804C2">
      <w:pPr>
        <w:jc w:val="center"/>
        <w:rPr>
          <w:b/>
          <w:sz w:val="28"/>
        </w:rPr>
      </w:pPr>
      <w:r>
        <w:rPr>
          <w:b/>
          <w:sz w:val="28"/>
        </w:rPr>
        <w:t>Document Retention/Destruction Policy</w:t>
      </w:r>
    </w:p>
    <w:p w:rsidR="001804C2" w:rsidRPr="00C31AAE" w:rsidRDefault="001804C2" w:rsidP="001804C2">
      <w:pPr>
        <w:jc w:val="both"/>
        <w:rPr>
          <w:sz w:val="22"/>
          <w:szCs w:val="16"/>
        </w:rPr>
      </w:pPr>
    </w:p>
    <w:p w:rsidR="001804C2" w:rsidRDefault="001804C2" w:rsidP="00C31AAE">
      <w:pPr>
        <w:ind w:right="-364"/>
        <w:jc w:val="both"/>
      </w:pPr>
      <w:r w:rsidRPr="001804C2">
        <w:rPr>
          <w:sz w:val="22"/>
        </w:rPr>
        <w:t>This policy specifies how important documents (hardcopy, online or other media) should be retained, protected and eligible for destruction. The policy also ensures that documents are promptly provided to authorities in the course of legal investigations or lawsuits</w:t>
      </w:r>
      <w:r>
        <w:t>.</w:t>
      </w:r>
    </w:p>
    <w:p w:rsidR="001804C2" w:rsidRPr="001804C2" w:rsidRDefault="001804C2" w:rsidP="00C31AAE">
      <w:pPr>
        <w:ind w:right="-364"/>
        <w:jc w:val="both"/>
        <w:rPr>
          <w:sz w:val="16"/>
          <w:szCs w:val="16"/>
        </w:rPr>
      </w:pPr>
    </w:p>
    <w:p w:rsidR="001804C2" w:rsidRPr="00C31AAE" w:rsidRDefault="001804C2" w:rsidP="00C31AAE">
      <w:pPr>
        <w:ind w:right="-364"/>
        <w:jc w:val="both"/>
        <w:rPr>
          <w:b/>
        </w:rPr>
      </w:pPr>
      <w:r w:rsidRPr="00C31AAE">
        <w:rPr>
          <w:b/>
        </w:rPr>
        <w:t>Document Retention Schedule</w:t>
      </w:r>
    </w:p>
    <w:p w:rsidR="001804C2" w:rsidRPr="001804C2" w:rsidRDefault="001804C2" w:rsidP="00C31AAE">
      <w:pPr>
        <w:ind w:right="-364"/>
        <w:jc w:val="both"/>
        <w:rPr>
          <w:sz w:val="16"/>
          <w:szCs w:val="16"/>
        </w:rPr>
      </w:pPr>
    </w:p>
    <w:p w:rsidR="001804C2" w:rsidRPr="001804C2" w:rsidRDefault="001804C2" w:rsidP="00C31AAE">
      <w:pPr>
        <w:ind w:right="-364"/>
        <w:jc w:val="both"/>
        <w:rPr>
          <w:sz w:val="22"/>
        </w:rPr>
      </w:pPr>
      <w:r w:rsidRPr="001804C2">
        <w:rPr>
          <w:sz w:val="22"/>
        </w:rPr>
        <w:t>The following types of documents will be retained for the following periods of time. At least on</w:t>
      </w:r>
      <w:r w:rsidR="005A0A3E">
        <w:rPr>
          <w:sz w:val="22"/>
        </w:rPr>
        <w:t>e</w:t>
      </w:r>
      <w:r w:rsidRPr="001804C2">
        <w:rPr>
          <w:sz w:val="22"/>
        </w:rPr>
        <w:t xml:space="preserve"> copy of each document will be retained according to the following schedule.</w:t>
      </w:r>
    </w:p>
    <w:p w:rsidR="001804C2" w:rsidRPr="001804C2" w:rsidRDefault="001804C2" w:rsidP="00C31AAE">
      <w:pPr>
        <w:ind w:right="-364"/>
        <w:jc w:val="both"/>
        <w:rPr>
          <w:sz w:val="16"/>
          <w:szCs w:val="16"/>
        </w:rPr>
      </w:pPr>
    </w:p>
    <w:p w:rsidR="001804C2" w:rsidRPr="00C31AAE" w:rsidRDefault="001804C2" w:rsidP="001804C2">
      <w:pPr>
        <w:jc w:val="both"/>
      </w:pPr>
      <w:r w:rsidRPr="00C31AAE">
        <w:rPr>
          <w:b/>
        </w:rPr>
        <w:t>Corporate Records</w:t>
      </w:r>
    </w:p>
    <w:p w:rsidR="001804C2" w:rsidRPr="001804C2" w:rsidRDefault="001804C2" w:rsidP="001804C2">
      <w:pPr>
        <w:jc w:val="both"/>
        <w:rPr>
          <w:sz w:val="16"/>
          <w:szCs w:val="16"/>
        </w:rPr>
      </w:pPr>
    </w:p>
    <w:tbl>
      <w:tblPr>
        <w:tblStyle w:val="TableGrid"/>
        <w:tblW w:w="8478" w:type="dxa"/>
        <w:tblLook w:val="04A0" w:firstRow="1" w:lastRow="0" w:firstColumn="1" w:lastColumn="0" w:noHBand="0" w:noVBand="1"/>
      </w:tblPr>
      <w:tblGrid>
        <w:gridCol w:w="6979"/>
        <w:gridCol w:w="1499"/>
      </w:tblGrid>
      <w:tr w:rsidR="001804C2" w:rsidRPr="001804C2" w:rsidTr="00C155A6">
        <w:tc>
          <w:tcPr>
            <w:tcW w:w="6979" w:type="dxa"/>
          </w:tcPr>
          <w:p w:rsidR="001804C2" w:rsidRPr="001804C2" w:rsidRDefault="001804C2" w:rsidP="001804C2">
            <w:pPr>
              <w:jc w:val="both"/>
              <w:rPr>
                <w:sz w:val="22"/>
              </w:rPr>
            </w:pPr>
            <w:r w:rsidRPr="001804C2">
              <w:rPr>
                <w:sz w:val="22"/>
              </w:rPr>
              <w:t>Article of Incorporation to apply for corporate status</w:t>
            </w:r>
          </w:p>
        </w:tc>
        <w:tc>
          <w:tcPr>
            <w:tcW w:w="1499" w:type="dxa"/>
          </w:tcPr>
          <w:p w:rsidR="001804C2" w:rsidRPr="001804C2" w:rsidRDefault="001804C2" w:rsidP="00C155A6">
            <w:pPr>
              <w:jc w:val="center"/>
              <w:rPr>
                <w:sz w:val="22"/>
              </w:rPr>
            </w:pPr>
            <w:r w:rsidRPr="001804C2">
              <w:rPr>
                <w:sz w:val="22"/>
              </w:rPr>
              <w:t>Permanent</w:t>
            </w:r>
          </w:p>
        </w:tc>
      </w:tr>
      <w:tr w:rsidR="001804C2" w:rsidRPr="001804C2" w:rsidTr="00C155A6">
        <w:tc>
          <w:tcPr>
            <w:tcW w:w="6979" w:type="dxa"/>
          </w:tcPr>
          <w:p w:rsidR="001804C2" w:rsidRPr="001804C2" w:rsidRDefault="00422C86" w:rsidP="001804C2">
            <w:pPr>
              <w:jc w:val="both"/>
              <w:rPr>
                <w:sz w:val="22"/>
              </w:rPr>
            </w:pPr>
            <w:r>
              <w:rPr>
                <w:sz w:val="22"/>
              </w:rPr>
              <w:t>IRS Form 1023</w:t>
            </w:r>
            <w:r w:rsidR="001804C2" w:rsidRPr="001804C2">
              <w:rPr>
                <w:sz w:val="22"/>
              </w:rPr>
              <w:t xml:space="preserve"> to file for tax-exempt and/or charitable status</w:t>
            </w:r>
          </w:p>
        </w:tc>
        <w:tc>
          <w:tcPr>
            <w:tcW w:w="1499" w:type="dxa"/>
          </w:tcPr>
          <w:p w:rsidR="001804C2" w:rsidRPr="001804C2" w:rsidRDefault="001804C2" w:rsidP="00C155A6">
            <w:pPr>
              <w:jc w:val="center"/>
              <w:rPr>
                <w:sz w:val="22"/>
              </w:rPr>
            </w:pPr>
            <w:r w:rsidRPr="001804C2">
              <w:rPr>
                <w:sz w:val="22"/>
              </w:rPr>
              <w:t>Permanent</w:t>
            </w:r>
          </w:p>
        </w:tc>
      </w:tr>
      <w:tr w:rsidR="001804C2" w:rsidRPr="001804C2" w:rsidTr="00C155A6">
        <w:tc>
          <w:tcPr>
            <w:tcW w:w="6979" w:type="dxa"/>
          </w:tcPr>
          <w:p w:rsidR="001804C2" w:rsidRPr="001804C2" w:rsidRDefault="00422C86" w:rsidP="001804C2">
            <w:pPr>
              <w:ind w:left="180" w:hanging="180"/>
              <w:jc w:val="both"/>
              <w:rPr>
                <w:sz w:val="22"/>
              </w:rPr>
            </w:pPr>
            <w:r>
              <w:rPr>
                <w:sz w:val="22"/>
              </w:rPr>
              <w:t>Letter of Determination from the IRS</w:t>
            </w:r>
            <w:r w:rsidR="001804C2" w:rsidRPr="001804C2">
              <w:rPr>
                <w:sz w:val="22"/>
              </w:rPr>
              <w:t xml:space="preserve"> granting tax-exempt and/or charitable status</w:t>
            </w:r>
          </w:p>
        </w:tc>
        <w:tc>
          <w:tcPr>
            <w:tcW w:w="1499" w:type="dxa"/>
          </w:tcPr>
          <w:p w:rsidR="001804C2" w:rsidRPr="001804C2" w:rsidRDefault="001804C2" w:rsidP="00C155A6">
            <w:pPr>
              <w:jc w:val="center"/>
              <w:rPr>
                <w:sz w:val="22"/>
              </w:rPr>
            </w:pPr>
            <w:r w:rsidRPr="001804C2">
              <w:rPr>
                <w:sz w:val="22"/>
              </w:rPr>
              <w:t>Permanent</w:t>
            </w:r>
          </w:p>
        </w:tc>
      </w:tr>
      <w:tr w:rsidR="001804C2" w:rsidRPr="001804C2" w:rsidTr="00C155A6">
        <w:tc>
          <w:tcPr>
            <w:tcW w:w="6979" w:type="dxa"/>
          </w:tcPr>
          <w:p w:rsidR="001804C2" w:rsidRPr="001804C2" w:rsidRDefault="001804C2" w:rsidP="001804C2">
            <w:pPr>
              <w:jc w:val="both"/>
              <w:rPr>
                <w:sz w:val="22"/>
              </w:rPr>
            </w:pPr>
            <w:r w:rsidRPr="001804C2">
              <w:rPr>
                <w:sz w:val="22"/>
              </w:rPr>
              <w:t>By Laws</w:t>
            </w:r>
          </w:p>
        </w:tc>
        <w:tc>
          <w:tcPr>
            <w:tcW w:w="1499" w:type="dxa"/>
          </w:tcPr>
          <w:p w:rsidR="001804C2" w:rsidRPr="001804C2" w:rsidRDefault="001804C2" w:rsidP="00C155A6">
            <w:pPr>
              <w:jc w:val="center"/>
              <w:rPr>
                <w:sz w:val="22"/>
              </w:rPr>
            </w:pPr>
            <w:r w:rsidRPr="001804C2">
              <w:rPr>
                <w:sz w:val="22"/>
              </w:rPr>
              <w:t>Permanent</w:t>
            </w:r>
          </w:p>
        </w:tc>
      </w:tr>
      <w:tr w:rsidR="001804C2" w:rsidRPr="001804C2" w:rsidTr="00C155A6">
        <w:tc>
          <w:tcPr>
            <w:tcW w:w="6979" w:type="dxa"/>
          </w:tcPr>
          <w:p w:rsidR="001804C2" w:rsidRPr="001804C2" w:rsidRDefault="001804C2" w:rsidP="001804C2">
            <w:pPr>
              <w:jc w:val="both"/>
              <w:rPr>
                <w:sz w:val="22"/>
              </w:rPr>
            </w:pPr>
            <w:r w:rsidRPr="001804C2">
              <w:rPr>
                <w:sz w:val="22"/>
              </w:rPr>
              <w:t xml:space="preserve">Board </w:t>
            </w:r>
            <w:r>
              <w:rPr>
                <w:sz w:val="22"/>
              </w:rPr>
              <w:t>P</w:t>
            </w:r>
            <w:r w:rsidRPr="001804C2">
              <w:rPr>
                <w:sz w:val="22"/>
              </w:rPr>
              <w:t>olicies</w:t>
            </w:r>
          </w:p>
        </w:tc>
        <w:tc>
          <w:tcPr>
            <w:tcW w:w="1499" w:type="dxa"/>
          </w:tcPr>
          <w:p w:rsidR="001804C2" w:rsidRPr="001804C2" w:rsidRDefault="001804C2" w:rsidP="00C155A6">
            <w:pPr>
              <w:jc w:val="center"/>
              <w:rPr>
                <w:sz w:val="22"/>
              </w:rPr>
            </w:pPr>
            <w:r w:rsidRPr="001804C2">
              <w:rPr>
                <w:sz w:val="22"/>
              </w:rPr>
              <w:t>Permanent</w:t>
            </w:r>
          </w:p>
        </w:tc>
      </w:tr>
      <w:tr w:rsidR="001804C2" w:rsidRPr="001804C2" w:rsidTr="00C155A6">
        <w:tc>
          <w:tcPr>
            <w:tcW w:w="6979" w:type="dxa"/>
          </w:tcPr>
          <w:p w:rsidR="001804C2" w:rsidRPr="001804C2" w:rsidRDefault="001804C2" w:rsidP="001804C2">
            <w:pPr>
              <w:jc w:val="both"/>
              <w:rPr>
                <w:sz w:val="22"/>
              </w:rPr>
            </w:pPr>
            <w:r w:rsidRPr="001804C2">
              <w:rPr>
                <w:sz w:val="22"/>
              </w:rPr>
              <w:t>Resolutions</w:t>
            </w:r>
          </w:p>
        </w:tc>
        <w:tc>
          <w:tcPr>
            <w:tcW w:w="1499" w:type="dxa"/>
          </w:tcPr>
          <w:p w:rsidR="001804C2" w:rsidRPr="001804C2" w:rsidRDefault="001804C2" w:rsidP="00C155A6">
            <w:pPr>
              <w:jc w:val="center"/>
              <w:rPr>
                <w:sz w:val="22"/>
              </w:rPr>
            </w:pPr>
            <w:r w:rsidRPr="001804C2">
              <w:rPr>
                <w:sz w:val="22"/>
              </w:rPr>
              <w:t>Permanent</w:t>
            </w:r>
          </w:p>
        </w:tc>
      </w:tr>
      <w:tr w:rsidR="001804C2" w:rsidRPr="001804C2" w:rsidTr="00C155A6">
        <w:tc>
          <w:tcPr>
            <w:tcW w:w="6979" w:type="dxa"/>
          </w:tcPr>
          <w:p w:rsidR="001804C2" w:rsidRPr="001804C2" w:rsidRDefault="001804C2" w:rsidP="001804C2">
            <w:pPr>
              <w:jc w:val="both"/>
              <w:rPr>
                <w:sz w:val="22"/>
              </w:rPr>
            </w:pPr>
            <w:r w:rsidRPr="001804C2">
              <w:rPr>
                <w:sz w:val="22"/>
              </w:rPr>
              <w:t xml:space="preserve">Board </w:t>
            </w:r>
            <w:r>
              <w:rPr>
                <w:sz w:val="22"/>
              </w:rPr>
              <w:t>M</w:t>
            </w:r>
            <w:r w:rsidRPr="001804C2">
              <w:rPr>
                <w:sz w:val="22"/>
              </w:rPr>
              <w:t xml:space="preserve">eeting </w:t>
            </w:r>
            <w:r>
              <w:rPr>
                <w:sz w:val="22"/>
              </w:rPr>
              <w:t>M</w:t>
            </w:r>
            <w:r w:rsidRPr="001804C2">
              <w:rPr>
                <w:sz w:val="22"/>
              </w:rPr>
              <w:t>inutes</w:t>
            </w:r>
          </w:p>
        </w:tc>
        <w:tc>
          <w:tcPr>
            <w:tcW w:w="1499" w:type="dxa"/>
          </w:tcPr>
          <w:p w:rsidR="001804C2" w:rsidRPr="001804C2" w:rsidRDefault="001804C2" w:rsidP="00C155A6">
            <w:pPr>
              <w:jc w:val="center"/>
              <w:rPr>
                <w:sz w:val="22"/>
              </w:rPr>
            </w:pPr>
            <w:r w:rsidRPr="001804C2">
              <w:rPr>
                <w:sz w:val="22"/>
              </w:rPr>
              <w:t>Permanent</w:t>
            </w:r>
          </w:p>
        </w:tc>
      </w:tr>
      <w:tr w:rsidR="001804C2" w:rsidRPr="001804C2" w:rsidTr="00C155A6">
        <w:tc>
          <w:tcPr>
            <w:tcW w:w="6979" w:type="dxa"/>
          </w:tcPr>
          <w:p w:rsidR="001804C2" w:rsidRPr="001804C2" w:rsidRDefault="001804C2" w:rsidP="001804C2">
            <w:pPr>
              <w:jc w:val="both"/>
              <w:rPr>
                <w:sz w:val="22"/>
              </w:rPr>
            </w:pPr>
            <w:r w:rsidRPr="001804C2">
              <w:rPr>
                <w:sz w:val="22"/>
              </w:rPr>
              <w:t xml:space="preserve">Tax or </w:t>
            </w:r>
            <w:r>
              <w:rPr>
                <w:sz w:val="22"/>
              </w:rPr>
              <w:t>E</w:t>
            </w:r>
            <w:r w:rsidRPr="001804C2">
              <w:rPr>
                <w:sz w:val="22"/>
              </w:rPr>
              <w:t xml:space="preserve">mployee </w:t>
            </w:r>
            <w:r>
              <w:rPr>
                <w:sz w:val="22"/>
              </w:rPr>
              <w:t>I</w:t>
            </w:r>
            <w:r w:rsidRPr="001804C2">
              <w:rPr>
                <w:sz w:val="22"/>
              </w:rPr>
              <w:t xml:space="preserve">dentification </w:t>
            </w:r>
            <w:r>
              <w:rPr>
                <w:sz w:val="22"/>
              </w:rPr>
              <w:t>N</w:t>
            </w:r>
            <w:r w:rsidRPr="001804C2">
              <w:rPr>
                <w:sz w:val="22"/>
              </w:rPr>
              <w:t xml:space="preserve">umber </w:t>
            </w:r>
            <w:r>
              <w:rPr>
                <w:sz w:val="22"/>
              </w:rPr>
              <w:t>D</w:t>
            </w:r>
            <w:r w:rsidRPr="001804C2">
              <w:rPr>
                <w:sz w:val="22"/>
              </w:rPr>
              <w:t>esignation</w:t>
            </w:r>
          </w:p>
        </w:tc>
        <w:tc>
          <w:tcPr>
            <w:tcW w:w="1499" w:type="dxa"/>
          </w:tcPr>
          <w:p w:rsidR="001804C2" w:rsidRPr="001804C2" w:rsidRDefault="001804C2" w:rsidP="00C155A6">
            <w:pPr>
              <w:jc w:val="center"/>
              <w:rPr>
                <w:sz w:val="22"/>
              </w:rPr>
            </w:pPr>
            <w:r w:rsidRPr="001804C2">
              <w:rPr>
                <w:sz w:val="22"/>
              </w:rPr>
              <w:t>Permanent</w:t>
            </w:r>
          </w:p>
        </w:tc>
      </w:tr>
      <w:tr w:rsidR="001804C2" w:rsidRPr="001804C2" w:rsidTr="00C155A6">
        <w:tc>
          <w:tcPr>
            <w:tcW w:w="6979" w:type="dxa"/>
          </w:tcPr>
          <w:p w:rsidR="001804C2" w:rsidRPr="001804C2" w:rsidRDefault="001804C2" w:rsidP="001804C2">
            <w:pPr>
              <w:jc w:val="both"/>
              <w:rPr>
                <w:sz w:val="22"/>
              </w:rPr>
            </w:pPr>
            <w:r w:rsidRPr="001804C2">
              <w:rPr>
                <w:sz w:val="22"/>
              </w:rPr>
              <w:t xml:space="preserve">Annual </w:t>
            </w:r>
            <w:r>
              <w:rPr>
                <w:sz w:val="22"/>
              </w:rPr>
              <w:t>C</w:t>
            </w:r>
            <w:r w:rsidRPr="001804C2">
              <w:rPr>
                <w:sz w:val="22"/>
              </w:rPr>
              <w:t xml:space="preserve">orporate </w:t>
            </w:r>
            <w:r>
              <w:rPr>
                <w:sz w:val="22"/>
              </w:rPr>
              <w:t>F</w:t>
            </w:r>
            <w:r w:rsidRPr="001804C2">
              <w:rPr>
                <w:sz w:val="22"/>
              </w:rPr>
              <w:t>ilings</w:t>
            </w:r>
          </w:p>
        </w:tc>
        <w:tc>
          <w:tcPr>
            <w:tcW w:w="1499" w:type="dxa"/>
          </w:tcPr>
          <w:p w:rsidR="001804C2" w:rsidRPr="001804C2" w:rsidRDefault="001804C2" w:rsidP="00C155A6">
            <w:pPr>
              <w:jc w:val="center"/>
              <w:rPr>
                <w:sz w:val="22"/>
              </w:rPr>
            </w:pPr>
            <w:r w:rsidRPr="001804C2">
              <w:rPr>
                <w:sz w:val="22"/>
              </w:rPr>
              <w:t>Permanent</w:t>
            </w:r>
          </w:p>
        </w:tc>
      </w:tr>
    </w:tbl>
    <w:p w:rsidR="001804C2" w:rsidRPr="001804C2" w:rsidRDefault="001804C2" w:rsidP="001804C2">
      <w:pPr>
        <w:jc w:val="both"/>
        <w:rPr>
          <w:sz w:val="16"/>
          <w:szCs w:val="16"/>
        </w:rPr>
      </w:pPr>
    </w:p>
    <w:p w:rsidR="001804C2" w:rsidRPr="00C31AAE" w:rsidRDefault="001804C2" w:rsidP="001804C2">
      <w:pPr>
        <w:jc w:val="both"/>
        <w:rPr>
          <w:b/>
        </w:rPr>
      </w:pPr>
      <w:r w:rsidRPr="00C31AAE">
        <w:rPr>
          <w:b/>
        </w:rPr>
        <w:t>Financial Records</w:t>
      </w:r>
    </w:p>
    <w:p w:rsidR="001804C2" w:rsidRPr="00C31AAE" w:rsidRDefault="001804C2" w:rsidP="001804C2">
      <w:pPr>
        <w:jc w:val="both"/>
        <w:rPr>
          <w:sz w:val="16"/>
          <w:szCs w:val="16"/>
        </w:rPr>
      </w:pPr>
    </w:p>
    <w:tbl>
      <w:tblPr>
        <w:tblStyle w:val="TableGrid"/>
        <w:tblW w:w="8478" w:type="dxa"/>
        <w:tblLook w:val="04A0" w:firstRow="1" w:lastRow="0" w:firstColumn="1" w:lastColumn="0" w:noHBand="0" w:noVBand="1"/>
      </w:tblPr>
      <w:tblGrid>
        <w:gridCol w:w="6948"/>
        <w:gridCol w:w="1530"/>
      </w:tblGrid>
      <w:tr w:rsidR="001804C2" w:rsidRPr="00C155A6" w:rsidTr="00C155A6">
        <w:tc>
          <w:tcPr>
            <w:tcW w:w="6948" w:type="dxa"/>
          </w:tcPr>
          <w:p w:rsidR="001804C2" w:rsidRPr="00C155A6" w:rsidRDefault="001804C2" w:rsidP="001804C2">
            <w:pPr>
              <w:jc w:val="both"/>
              <w:rPr>
                <w:sz w:val="22"/>
              </w:rPr>
            </w:pPr>
            <w:r w:rsidRPr="00C155A6">
              <w:rPr>
                <w:sz w:val="22"/>
              </w:rPr>
              <w:t>Chart of Accounts</w:t>
            </w:r>
          </w:p>
        </w:tc>
        <w:tc>
          <w:tcPr>
            <w:tcW w:w="1530" w:type="dxa"/>
          </w:tcPr>
          <w:p w:rsidR="001804C2" w:rsidRPr="00C155A6" w:rsidRDefault="001804C2" w:rsidP="00C155A6">
            <w:pPr>
              <w:jc w:val="center"/>
              <w:rPr>
                <w:sz w:val="22"/>
              </w:rPr>
            </w:pPr>
            <w:r w:rsidRPr="00C155A6">
              <w:rPr>
                <w:sz w:val="22"/>
              </w:rPr>
              <w:t>Permanent</w:t>
            </w:r>
          </w:p>
        </w:tc>
      </w:tr>
      <w:tr w:rsidR="001804C2" w:rsidRPr="00C155A6" w:rsidTr="00C155A6">
        <w:tc>
          <w:tcPr>
            <w:tcW w:w="6948" w:type="dxa"/>
          </w:tcPr>
          <w:p w:rsidR="001804C2" w:rsidRPr="00C155A6" w:rsidRDefault="001804C2" w:rsidP="001804C2">
            <w:pPr>
              <w:jc w:val="both"/>
              <w:rPr>
                <w:sz w:val="22"/>
              </w:rPr>
            </w:pPr>
            <w:r w:rsidRPr="00C155A6">
              <w:rPr>
                <w:sz w:val="22"/>
              </w:rPr>
              <w:t>Fiscal Policies and Procedures</w:t>
            </w:r>
          </w:p>
        </w:tc>
        <w:tc>
          <w:tcPr>
            <w:tcW w:w="1530" w:type="dxa"/>
          </w:tcPr>
          <w:p w:rsidR="001804C2" w:rsidRPr="00C155A6" w:rsidRDefault="001804C2" w:rsidP="00C155A6">
            <w:pPr>
              <w:jc w:val="center"/>
              <w:rPr>
                <w:sz w:val="22"/>
              </w:rPr>
            </w:pPr>
            <w:r w:rsidRPr="00C155A6">
              <w:rPr>
                <w:sz w:val="22"/>
              </w:rPr>
              <w:t>Permanent</w:t>
            </w:r>
          </w:p>
        </w:tc>
      </w:tr>
      <w:tr w:rsidR="001804C2" w:rsidRPr="00C155A6" w:rsidTr="00C155A6">
        <w:tc>
          <w:tcPr>
            <w:tcW w:w="6948" w:type="dxa"/>
          </w:tcPr>
          <w:p w:rsidR="001804C2" w:rsidRPr="00C155A6" w:rsidRDefault="001804C2" w:rsidP="001804C2">
            <w:pPr>
              <w:jc w:val="both"/>
              <w:rPr>
                <w:sz w:val="22"/>
              </w:rPr>
            </w:pPr>
            <w:r w:rsidRPr="00C155A6">
              <w:rPr>
                <w:sz w:val="22"/>
              </w:rPr>
              <w:t>Audits</w:t>
            </w:r>
          </w:p>
        </w:tc>
        <w:tc>
          <w:tcPr>
            <w:tcW w:w="1530" w:type="dxa"/>
          </w:tcPr>
          <w:p w:rsidR="001804C2" w:rsidRPr="00C155A6" w:rsidRDefault="001804C2" w:rsidP="00C155A6">
            <w:pPr>
              <w:jc w:val="center"/>
              <w:rPr>
                <w:sz w:val="22"/>
              </w:rPr>
            </w:pPr>
            <w:r w:rsidRPr="00C155A6">
              <w:rPr>
                <w:sz w:val="22"/>
              </w:rPr>
              <w:t>Permanent</w:t>
            </w:r>
          </w:p>
        </w:tc>
      </w:tr>
      <w:tr w:rsidR="001804C2" w:rsidRPr="00C155A6" w:rsidTr="00C155A6">
        <w:tc>
          <w:tcPr>
            <w:tcW w:w="6948" w:type="dxa"/>
          </w:tcPr>
          <w:p w:rsidR="001804C2" w:rsidRPr="00C155A6" w:rsidRDefault="001804C2" w:rsidP="001804C2">
            <w:pPr>
              <w:jc w:val="both"/>
              <w:rPr>
                <w:sz w:val="22"/>
              </w:rPr>
            </w:pPr>
            <w:r w:rsidRPr="00C155A6">
              <w:rPr>
                <w:sz w:val="22"/>
              </w:rPr>
              <w:t>Financial Statements</w:t>
            </w:r>
          </w:p>
        </w:tc>
        <w:tc>
          <w:tcPr>
            <w:tcW w:w="1530" w:type="dxa"/>
          </w:tcPr>
          <w:p w:rsidR="001804C2" w:rsidRPr="00C155A6" w:rsidRDefault="001804C2" w:rsidP="00C155A6">
            <w:pPr>
              <w:jc w:val="center"/>
              <w:rPr>
                <w:sz w:val="22"/>
              </w:rPr>
            </w:pPr>
            <w:r w:rsidRPr="00C155A6">
              <w:rPr>
                <w:sz w:val="22"/>
              </w:rPr>
              <w:t>Permanent</w:t>
            </w:r>
          </w:p>
        </w:tc>
      </w:tr>
      <w:tr w:rsidR="001804C2" w:rsidRPr="00C155A6" w:rsidTr="00C155A6">
        <w:tc>
          <w:tcPr>
            <w:tcW w:w="6948" w:type="dxa"/>
          </w:tcPr>
          <w:p w:rsidR="001804C2" w:rsidRPr="00C155A6" w:rsidRDefault="001804C2" w:rsidP="001804C2">
            <w:pPr>
              <w:jc w:val="both"/>
              <w:rPr>
                <w:sz w:val="22"/>
              </w:rPr>
            </w:pPr>
            <w:r w:rsidRPr="00C155A6">
              <w:rPr>
                <w:sz w:val="22"/>
              </w:rPr>
              <w:t>General Ledger</w:t>
            </w:r>
          </w:p>
        </w:tc>
        <w:tc>
          <w:tcPr>
            <w:tcW w:w="1530" w:type="dxa"/>
          </w:tcPr>
          <w:p w:rsidR="001804C2" w:rsidRPr="00C155A6" w:rsidRDefault="001804C2" w:rsidP="00C155A6">
            <w:pPr>
              <w:jc w:val="center"/>
              <w:rPr>
                <w:sz w:val="22"/>
              </w:rPr>
            </w:pPr>
            <w:r w:rsidRPr="00C155A6">
              <w:rPr>
                <w:sz w:val="22"/>
              </w:rPr>
              <w:t>Permanent</w:t>
            </w:r>
          </w:p>
        </w:tc>
      </w:tr>
      <w:tr w:rsidR="001804C2" w:rsidRPr="00C155A6" w:rsidTr="00C155A6">
        <w:tc>
          <w:tcPr>
            <w:tcW w:w="6948" w:type="dxa"/>
          </w:tcPr>
          <w:p w:rsidR="001804C2" w:rsidRPr="00C155A6" w:rsidRDefault="001804C2" w:rsidP="001804C2">
            <w:pPr>
              <w:jc w:val="both"/>
              <w:rPr>
                <w:sz w:val="22"/>
              </w:rPr>
            </w:pPr>
            <w:r w:rsidRPr="00C155A6">
              <w:rPr>
                <w:sz w:val="22"/>
              </w:rPr>
              <w:t>Check Registers/Books</w:t>
            </w:r>
          </w:p>
        </w:tc>
        <w:tc>
          <w:tcPr>
            <w:tcW w:w="1530" w:type="dxa"/>
          </w:tcPr>
          <w:p w:rsidR="001804C2" w:rsidRPr="00C155A6" w:rsidRDefault="001804C2" w:rsidP="001804C2">
            <w:pPr>
              <w:jc w:val="center"/>
              <w:rPr>
                <w:sz w:val="22"/>
              </w:rPr>
            </w:pPr>
            <w:r w:rsidRPr="00C155A6">
              <w:rPr>
                <w:sz w:val="22"/>
              </w:rPr>
              <w:t>7 Years</w:t>
            </w:r>
          </w:p>
        </w:tc>
      </w:tr>
      <w:tr w:rsidR="001804C2" w:rsidRPr="00C155A6" w:rsidTr="00C155A6">
        <w:tc>
          <w:tcPr>
            <w:tcW w:w="6948" w:type="dxa"/>
          </w:tcPr>
          <w:p w:rsidR="001804C2" w:rsidRPr="00C155A6" w:rsidRDefault="001804C2" w:rsidP="001804C2">
            <w:pPr>
              <w:jc w:val="both"/>
              <w:rPr>
                <w:sz w:val="22"/>
              </w:rPr>
            </w:pPr>
            <w:r w:rsidRPr="00C155A6">
              <w:rPr>
                <w:sz w:val="22"/>
              </w:rPr>
              <w:t>Business Expenses Documents</w:t>
            </w:r>
          </w:p>
        </w:tc>
        <w:tc>
          <w:tcPr>
            <w:tcW w:w="1530" w:type="dxa"/>
          </w:tcPr>
          <w:p w:rsidR="001804C2" w:rsidRPr="00C155A6" w:rsidRDefault="001804C2" w:rsidP="001804C2">
            <w:pPr>
              <w:jc w:val="center"/>
              <w:rPr>
                <w:sz w:val="22"/>
              </w:rPr>
            </w:pPr>
            <w:r w:rsidRPr="00C155A6">
              <w:rPr>
                <w:sz w:val="22"/>
              </w:rPr>
              <w:t>7 Years</w:t>
            </w:r>
          </w:p>
        </w:tc>
      </w:tr>
      <w:tr w:rsidR="001804C2" w:rsidRPr="00C155A6" w:rsidTr="00C155A6">
        <w:tc>
          <w:tcPr>
            <w:tcW w:w="6948" w:type="dxa"/>
          </w:tcPr>
          <w:p w:rsidR="001804C2" w:rsidRPr="00C155A6" w:rsidRDefault="001804C2" w:rsidP="001804C2">
            <w:pPr>
              <w:jc w:val="both"/>
              <w:rPr>
                <w:sz w:val="22"/>
              </w:rPr>
            </w:pPr>
            <w:r w:rsidRPr="00C155A6">
              <w:rPr>
                <w:sz w:val="22"/>
              </w:rPr>
              <w:t>Bank Deposit Slips</w:t>
            </w:r>
          </w:p>
        </w:tc>
        <w:tc>
          <w:tcPr>
            <w:tcW w:w="1530" w:type="dxa"/>
          </w:tcPr>
          <w:p w:rsidR="001804C2" w:rsidRPr="00C155A6" w:rsidRDefault="001804C2" w:rsidP="001804C2">
            <w:pPr>
              <w:jc w:val="center"/>
              <w:rPr>
                <w:sz w:val="22"/>
              </w:rPr>
            </w:pPr>
            <w:r w:rsidRPr="00C155A6">
              <w:rPr>
                <w:sz w:val="22"/>
              </w:rPr>
              <w:t>7 Years</w:t>
            </w:r>
          </w:p>
        </w:tc>
      </w:tr>
      <w:tr w:rsidR="001804C2" w:rsidRPr="00C155A6" w:rsidTr="00C155A6">
        <w:tc>
          <w:tcPr>
            <w:tcW w:w="6948" w:type="dxa"/>
          </w:tcPr>
          <w:p w:rsidR="001804C2" w:rsidRPr="00C155A6" w:rsidRDefault="001804C2" w:rsidP="001804C2">
            <w:pPr>
              <w:jc w:val="both"/>
              <w:rPr>
                <w:sz w:val="22"/>
              </w:rPr>
            </w:pPr>
            <w:r w:rsidRPr="00C155A6">
              <w:rPr>
                <w:sz w:val="22"/>
              </w:rPr>
              <w:t>Cancelled Checks</w:t>
            </w:r>
          </w:p>
        </w:tc>
        <w:tc>
          <w:tcPr>
            <w:tcW w:w="1530" w:type="dxa"/>
          </w:tcPr>
          <w:p w:rsidR="001804C2" w:rsidRPr="00C155A6" w:rsidRDefault="001804C2" w:rsidP="001804C2">
            <w:pPr>
              <w:jc w:val="center"/>
              <w:rPr>
                <w:sz w:val="22"/>
              </w:rPr>
            </w:pPr>
            <w:r w:rsidRPr="00C155A6">
              <w:rPr>
                <w:sz w:val="22"/>
              </w:rPr>
              <w:t>7 Years</w:t>
            </w:r>
          </w:p>
        </w:tc>
      </w:tr>
      <w:tr w:rsidR="001804C2" w:rsidRPr="00C155A6" w:rsidTr="00C155A6">
        <w:tc>
          <w:tcPr>
            <w:tcW w:w="6948" w:type="dxa"/>
          </w:tcPr>
          <w:p w:rsidR="001804C2" w:rsidRPr="00C155A6" w:rsidRDefault="001804C2" w:rsidP="001804C2">
            <w:pPr>
              <w:jc w:val="both"/>
              <w:rPr>
                <w:sz w:val="22"/>
              </w:rPr>
            </w:pPr>
            <w:r w:rsidRPr="00C155A6">
              <w:rPr>
                <w:sz w:val="22"/>
              </w:rPr>
              <w:t>Invoices</w:t>
            </w:r>
          </w:p>
        </w:tc>
        <w:tc>
          <w:tcPr>
            <w:tcW w:w="1530" w:type="dxa"/>
          </w:tcPr>
          <w:p w:rsidR="001804C2" w:rsidRPr="00C155A6" w:rsidRDefault="001804C2" w:rsidP="001804C2">
            <w:pPr>
              <w:jc w:val="center"/>
              <w:rPr>
                <w:sz w:val="22"/>
              </w:rPr>
            </w:pPr>
            <w:r w:rsidRPr="00C155A6">
              <w:rPr>
                <w:sz w:val="22"/>
              </w:rPr>
              <w:t>7 Years</w:t>
            </w:r>
          </w:p>
        </w:tc>
      </w:tr>
      <w:tr w:rsidR="001804C2" w:rsidRPr="00C155A6" w:rsidTr="00C155A6">
        <w:tc>
          <w:tcPr>
            <w:tcW w:w="6948" w:type="dxa"/>
          </w:tcPr>
          <w:p w:rsidR="001804C2" w:rsidRPr="00C155A6" w:rsidRDefault="001804C2" w:rsidP="001804C2">
            <w:pPr>
              <w:jc w:val="both"/>
              <w:rPr>
                <w:sz w:val="22"/>
              </w:rPr>
            </w:pPr>
            <w:r w:rsidRPr="00C155A6">
              <w:rPr>
                <w:sz w:val="22"/>
              </w:rPr>
              <w:t>Investment Records (Deposits, Earnings, Withdrawals)</w:t>
            </w:r>
          </w:p>
        </w:tc>
        <w:tc>
          <w:tcPr>
            <w:tcW w:w="1530" w:type="dxa"/>
          </w:tcPr>
          <w:p w:rsidR="001804C2" w:rsidRPr="00C155A6" w:rsidRDefault="001804C2" w:rsidP="001804C2">
            <w:pPr>
              <w:jc w:val="center"/>
              <w:rPr>
                <w:sz w:val="22"/>
              </w:rPr>
            </w:pPr>
            <w:r w:rsidRPr="00C155A6">
              <w:rPr>
                <w:sz w:val="22"/>
              </w:rPr>
              <w:t>7 Years</w:t>
            </w:r>
          </w:p>
        </w:tc>
      </w:tr>
      <w:tr w:rsidR="001804C2" w:rsidRPr="00C155A6" w:rsidTr="00C155A6">
        <w:tc>
          <w:tcPr>
            <w:tcW w:w="6948" w:type="dxa"/>
          </w:tcPr>
          <w:p w:rsidR="001804C2" w:rsidRPr="00C155A6" w:rsidRDefault="001804C2" w:rsidP="001804C2">
            <w:pPr>
              <w:jc w:val="both"/>
              <w:rPr>
                <w:sz w:val="22"/>
              </w:rPr>
            </w:pPr>
            <w:r w:rsidRPr="00C155A6">
              <w:rPr>
                <w:sz w:val="22"/>
              </w:rPr>
              <w:t>Property/Asset Inventories</w:t>
            </w:r>
          </w:p>
        </w:tc>
        <w:tc>
          <w:tcPr>
            <w:tcW w:w="1530" w:type="dxa"/>
          </w:tcPr>
          <w:p w:rsidR="001804C2" w:rsidRPr="00C155A6" w:rsidRDefault="001804C2" w:rsidP="001804C2">
            <w:pPr>
              <w:jc w:val="center"/>
              <w:rPr>
                <w:sz w:val="22"/>
              </w:rPr>
            </w:pPr>
            <w:r w:rsidRPr="00C155A6">
              <w:rPr>
                <w:sz w:val="22"/>
              </w:rPr>
              <w:t>7 Years</w:t>
            </w:r>
          </w:p>
        </w:tc>
      </w:tr>
      <w:tr w:rsidR="001804C2" w:rsidRPr="00C155A6" w:rsidTr="00C155A6">
        <w:tc>
          <w:tcPr>
            <w:tcW w:w="6948" w:type="dxa"/>
          </w:tcPr>
          <w:p w:rsidR="001804C2" w:rsidRPr="00C155A6" w:rsidRDefault="001804C2" w:rsidP="001804C2">
            <w:pPr>
              <w:jc w:val="both"/>
              <w:rPr>
                <w:sz w:val="22"/>
              </w:rPr>
            </w:pPr>
            <w:r w:rsidRPr="00C155A6">
              <w:rPr>
                <w:sz w:val="22"/>
              </w:rPr>
              <w:t>Petty Cash Receipts/Documents</w:t>
            </w:r>
          </w:p>
        </w:tc>
        <w:tc>
          <w:tcPr>
            <w:tcW w:w="1530" w:type="dxa"/>
          </w:tcPr>
          <w:p w:rsidR="001804C2" w:rsidRPr="00C155A6" w:rsidRDefault="001804C2" w:rsidP="001804C2">
            <w:pPr>
              <w:jc w:val="center"/>
              <w:rPr>
                <w:sz w:val="22"/>
              </w:rPr>
            </w:pPr>
            <w:r w:rsidRPr="00C155A6">
              <w:rPr>
                <w:sz w:val="22"/>
              </w:rPr>
              <w:t>3 Yea</w:t>
            </w:r>
            <w:r w:rsidR="00AB7A37">
              <w:rPr>
                <w:sz w:val="22"/>
              </w:rPr>
              <w:t>r</w:t>
            </w:r>
            <w:r w:rsidRPr="00C155A6">
              <w:rPr>
                <w:sz w:val="22"/>
              </w:rPr>
              <w:t>s</w:t>
            </w:r>
          </w:p>
        </w:tc>
      </w:tr>
      <w:tr w:rsidR="001804C2" w:rsidRPr="00C155A6" w:rsidTr="00C155A6">
        <w:tc>
          <w:tcPr>
            <w:tcW w:w="6948" w:type="dxa"/>
          </w:tcPr>
          <w:p w:rsidR="001804C2" w:rsidRPr="00C155A6" w:rsidRDefault="001804C2" w:rsidP="001804C2">
            <w:pPr>
              <w:jc w:val="both"/>
              <w:rPr>
                <w:sz w:val="22"/>
              </w:rPr>
            </w:pPr>
            <w:r w:rsidRPr="00C155A6">
              <w:rPr>
                <w:sz w:val="22"/>
              </w:rPr>
              <w:t>Credit Card Receipts</w:t>
            </w:r>
          </w:p>
        </w:tc>
        <w:tc>
          <w:tcPr>
            <w:tcW w:w="1530" w:type="dxa"/>
          </w:tcPr>
          <w:p w:rsidR="001804C2" w:rsidRPr="00C155A6" w:rsidRDefault="001804C2" w:rsidP="001804C2">
            <w:pPr>
              <w:jc w:val="center"/>
              <w:rPr>
                <w:sz w:val="22"/>
              </w:rPr>
            </w:pPr>
            <w:r w:rsidRPr="00C155A6">
              <w:rPr>
                <w:sz w:val="22"/>
              </w:rPr>
              <w:t>3 Years</w:t>
            </w:r>
          </w:p>
        </w:tc>
      </w:tr>
    </w:tbl>
    <w:p w:rsidR="001804C2" w:rsidRPr="00C155A6" w:rsidRDefault="001804C2" w:rsidP="001804C2">
      <w:pPr>
        <w:jc w:val="both"/>
        <w:rPr>
          <w:sz w:val="16"/>
          <w:szCs w:val="16"/>
        </w:rPr>
      </w:pPr>
    </w:p>
    <w:p w:rsidR="00C155A6" w:rsidRPr="00C31AAE" w:rsidRDefault="00C155A6" w:rsidP="001804C2">
      <w:pPr>
        <w:jc w:val="both"/>
        <w:rPr>
          <w:b/>
        </w:rPr>
      </w:pPr>
      <w:r w:rsidRPr="00C31AAE">
        <w:rPr>
          <w:b/>
        </w:rPr>
        <w:t>Tax Records</w:t>
      </w:r>
    </w:p>
    <w:p w:rsidR="00C155A6" w:rsidRPr="00C155A6" w:rsidRDefault="00C155A6" w:rsidP="001804C2">
      <w:pPr>
        <w:jc w:val="both"/>
        <w:rPr>
          <w:sz w:val="16"/>
          <w:szCs w:val="16"/>
        </w:rPr>
      </w:pPr>
    </w:p>
    <w:tbl>
      <w:tblPr>
        <w:tblStyle w:val="TableGrid"/>
        <w:tblW w:w="8478" w:type="dxa"/>
        <w:tblLook w:val="04A0" w:firstRow="1" w:lastRow="0" w:firstColumn="1" w:lastColumn="0" w:noHBand="0" w:noVBand="1"/>
      </w:tblPr>
      <w:tblGrid>
        <w:gridCol w:w="6948"/>
        <w:gridCol w:w="1530"/>
      </w:tblGrid>
      <w:tr w:rsidR="00C155A6" w:rsidRPr="00C155A6" w:rsidTr="00C155A6">
        <w:tc>
          <w:tcPr>
            <w:tcW w:w="6948" w:type="dxa"/>
          </w:tcPr>
          <w:p w:rsidR="00C155A6" w:rsidRPr="00C155A6" w:rsidRDefault="00C155A6" w:rsidP="00422C86">
            <w:pPr>
              <w:jc w:val="both"/>
              <w:rPr>
                <w:sz w:val="22"/>
                <w:szCs w:val="22"/>
              </w:rPr>
            </w:pPr>
            <w:r>
              <w:rPr>
                <w:sz w:val="22"/>
                <w:szCs w:val="22"/>
              </w:rPr>
              <w:t>Annual Tax Filing for the Organization (IRS Form 990</w:t>
            </w:r>
            <w:r w:rsidR="00422C86">
              <w:rPr>
                <w:sz w:val="22"/>
                <w:szCs w:val="22"/>
              </w:rPr>
              <w:t xml:space="preserve"> or 990EZ</w:t>
            </w:r>
            <w:r>
              <w:rPr>
                <w:sz w:val="22"/>
                <w:szCs w:val="22"/>
              </w:rPr>
              <w:t>)</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szCs w:val="22"/>
              </w:rPr>
            </w:pPr>
            <w:r>
              <w:rPr>
                <w:sz w:val="22"/>
                <w:szCs w:val="22"/>
              </w:rPr>
              <w:t>Payroll Registers</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422C86">
            <w:pPr>
              <w:jc w:val="both"/>
              <w:rPr>
                <w:sz w:val="22"/>
                <w:szCs w:val="22"/>
              </w:rPr>
            </w:pPr>
            <w:r>
              <w:rPr>
                <w:sz w:val="22"/>
                <w:szCs w:val="22"/>
              </w:rPr>
              <w:t xml:space="preserve">Filings of Fees Paid </w:t>
            </w:r>
            <w:r w:rsidR="00422C86">
              <w:rPr>
                <w:sz w:val="22"/>
                <w:szCs w:val="22"/>
              </w:rPr>
              <w:t>to Professionals (IRS Form 1099</w:t>
            </w:r>
            <w:r>
              <w:rPr>
                <w:sz w:val="22"/>
                <w:szCs w:val="22"/>
              </w:rPr>
              <w:t>)</w:t>
            </w:r>
          </w:p>
        </w:tc>
        <w:tc>
          <w:tcPr>
            <w:tcW w:w="1530" w:type="dxa"/>
          </w:tcPr>
          <w:p w:rsidR="00C155A6" w:rsidRPr="00C155A6" w:rsidRDefault="00C155A6" w:rsidP="00C155A6">
            <w:pPr>
              <w:jc w:val="center"/>
              <w:rPr>
                <w:sz w:val="22"/>
              </w:rPr>
            </w:pPr>
            <w:r w:rsidRPr="00C155A6">
              <w:rPr>
                <w:sz w:val="22"/>
              </w:rPr>
              <w:t>7 Years</w:t>
            </w:r>
          </w:p>
        </w:tc>
      </w:tr>
      <w:tr w:rsidR="00C155A6" w:rsidRPr="00C155A6" w:rsidTr="00C155A6">
        <w:tc>
          <w:tcPr>
            <w:tcW w:w="6948" w:type="dxa"/>
          </w:tcPr>
          <w:p w:rsidR="00C155A6" w:rsidRPr="00C155A6" w:rsidRDefault="00C155A6" w:rsidP="001804C2">
            <w:pPr>
              <w:jc w:val="both"/>
              <w:rPr>
                <w:sz w:val="22"/>
                <w:szCs w:val="22"/>
              </w:rPr>
            </w:pPr>
            <w:r>
              <w:rPr>
                <w:sz w:val="22"/>
                <w:szCs w:val="22"/>
              </w:rPr>
              <w:t>Payroll Tax Withholdings</w:t>
            </w:r>
          </w:p>
        </w:tc>
        <w:tc>
          <w:tcPr>
            <w:tcW w:w="1530" w:type="dxa"/>
          </w:tcPr>
          <w:p w:rsidR="00C155A6" w:rsidRPr="00C155A6" w:rsidRDefault="00C155A6" w:rsidP="00C155A6">
            <w:pPr>
              <w:jc w:val="center"/>
              <w:rPr>
                <w:sz w:val="22"/>
              </w:rPr>
            </w:pPr>
            <w:r w:rsidRPr="00C155A6">
              <w:rPr>
                <w:sz w:val="22"/>
              </w:rPr>
              <w:t>7 Years</w:t>
            </w:r>
          </w:p>
        </w:tc>
      </w:tr>
      <w:tr w:rsidR="00C155A6" w:rsidRPr="00C155A6" w:rsidTr="00C155A6">
        <w:tc>
          <w:tcPr>
            <w:tcW w:w="6948" w:type="dxa"/>
          </w:tcPr>
          <w:p w:rsidR="00C155A6" w:rsidRPr="00C155A6" w:rsidRDefault="00C155A6" w:rsidP="001804C2">
            <w:pPr>
              <w:jc w:val="both"/>
              <w:rPr>
                <w:sz w:val="22"/>
                <w:szCs w:val="22"/>
              </w:rPr>
            </w:pPr>
            <w:r>
              <w:rPr>
                <w:sz w:val="22"/>
                <w:szCs w:val="22"/>
              </w:rPr>
              <w:t>Earnings Records</w:t>
            </w:r>
          </w:p>
        </w:tc>
        <w:tc>
          <w:tcPr>
            <w:tcW w:w="1530" w:type="dxa"/>
          </w:tcPr>
          <w:p w:rsidR="00C155A6" w:rsidRPr="00C155A6" w:rsidRDefault="00C155A6" w:rsidP="00C155A6">
            <w:pPr>
              <w:jc w:val="center"/>
              <w:rPr>
                <w:sz w:val="22"/>
              </w:rPr>
            </w:pPr>
            <w:r w:rsidRPr="00C155A6">
              <w:rPr>
                <w:sz w:val="22"/>
              </w:rPr>
              <w:t>7 Years</w:t>
            </w:r>
          </w:p>
        </w:tc>
      </w:tr>
      <w:tr w:rsidR="00C155A6" w:rsidRPr="00C155A6" w:rsidTr="00C155A6">
        <w:tc>
          <w:tcPr>
            <w:tcW w:w="6948" w:type="dxa"/>
          </w:tcPr>
          <w:p w:rsidR="00C155A6" w:rsidRPr="00C155A6" w:rsidRDefault="00C155A6" w:rsidP="001804C2">
            <w:pPr>
              <w:jc w:val="both"/>
              <w:rPr>
                <w:sz w:val="22"/>
                <w:szCs w:val="22"/>
              </w:rPr>
            </w:pPr>
            <w:r>
              <w:rPr>
                <w:sz w:val="22"/>
                <w:szCs w:val="22"/>
              </w:rPr>
              <w:t>Payroll Tax Returns</w:t>
            </w:r>
          </w:p>
        </w:tc>
        <w:tc>
          <w:tcPr>
            <w:tcW w:w="1530" w:type="dxa"/>
          </w:tcPr>
          <w:p w:rsidR="00C155A6" w:rsidRPr="00C155A6" w:rsidRDefault="00C155A6" w:rsidP="00C155A6">
            <w:pPr>
              <w:jc w:val="center"/>
              <w:rPr>
                <w:sz w:val="22"/>
              </w:rPr>
            </w:pPr>
            <w:r w:rsidRPr="00C155A6">
              <w:rPr>
                <w:sz w:val="22"/>
              </w:rPr>
              <w:t>7 Years</w:t>
            </w:r>
          </w:p>
        </w:tc>
      </w:tr>
      <w:tr w:rsidR="00C155A6" w:rsidRPr="00C155A6" w:rsidTr="00C155A6">
        <w:tc>
          <w:tcPr>
            <w:tcW w:w="6948" w:type="dxa"/>
          </w:tcPr>
          <w:p w:rsidR="00C155A6" w:rsidRPr="00C155A6" w:rsidRDefault="00C155A6" w:rsidP="001804C2">
            <w:pPr>
              <w:jc w:val="both"/>
              <w:rPr>
                <w:sz w:val="22"/>
                <w:szCs w:val="22"/>
              </w:rPr>
            </w:pPr>
            <w:r>
              <w:rPr>
                <w:sz w:val="22"/>
                <w:szCs w:val="22"/>
              </w:rPr>
              <w:t>W-2 Statements</w:t>
            </w:r>
          </w:p>
        </w:tc>
        <w:tc>
          <w:tcPr>
            <w:tcW w:w="1530" w:type="dxa"/>
          </w:tcPr>
          <w:p w:rsidR="00C155A6" w:rsidRPr="00C155A6" w:rsidRDefault="00C155A6" w:rsidP="00C155A6">
            <w:pPr>
              <w:jc w:val="center"/>
              <w:rPr>
                <w:sz w:val="22"/>
              </w:rPr>
            </w:pPr>
            <w:r w:rsidRPr="00C155A6">
              <w:rPr>
                <w:sz w:val="22"/>
              </w:rPr>
              <w:t>7 Years</w:t>
            </w:r>
          </w:p>
        </w:tc>
      </w:tr>
    </w:tbl>
    <w:p w:rsidR="00C155A6" w:rsidRDefault="00C155A6" w:rsidP="001804C2">
      <w:pPr>
        <w:jc w:val="both"/>
      </w:pPr>
    </w:p>
    <w:p w:rsidR="00C155A6" w:rsidRPr="00C31AAE" w:rsidRDefault="00C155A6" w:rsidP="001804C2">
      <w:pPr>
        <w:jc w:val="both"/>
        <w:rPr>
          <w:b/>
        </w:rPr>
      </w:pPr>
      <w:r w:rsidRPr="00C31AAE">
        <w:rPr>
          <w:b/>
        </w:rPr>
        <w:t>Personnel Records</w:t>
      </w:r>
    </w:p>
    <w:p w:rsidR="00C155A6" w:rsidRPr="00C31AAE" w:rsidRDefault="00C155A6" w:rsidP="001804C2">
      <w:pPr>
        <w:jc w:val="both"/>
        <w:rPr>
          <w:sz w:val="16"/>
          <w:szCs w:val="16"/>
        </w:rPr>
      </w:pPr>
    </w:p>
    <w:tbl>
      <w:tblPr>
        <w:tblStyle w:val="TableGrid"/>
        <w:tblW w:w="8478" w:type="dxa"/>
        <w:tblLook w:val="04A0" w:firstRow="1" w:lastRow="0" w:firstColumn="1" w:lastColumn="0" w:noHBand="0" w:noVBand="1"/>
      </w:tblPr>
      <w:tblGrid>
        <w:gridCol w:w="5778"/>
        <w:gridCol w:w="2700"/>
      </w:tblGrid>
      <w:tr w:rsidR="00AB7A37" w:rsidRPr="00C155A6" w:rsidTr="00C155A6">
        <w:tc>
          <w:tcPr>
            <w:tcW w:w="5778" w:type="dxa"/>
          </w:tcPr>
          <w:p w:rsidR="00AB7A37" w:rsidRPr="00C155A6" w:rsidRDefault="00AB7A37" w:rsidP="001804C2">
            <w:pPr>
              <w:jc w:val="both"/>
              <w:rPr>
                <w:sz w:val="22"/>
                <w:szCs w:val="22"/>
              </w:rPr>
            </w:pPr>
            <w:r>
              <w:rPr>
                <w:sz w:val="22"/>
                <w:szCs w:val="22"/>
              </w:rPr>
              <w:t>Employee Offer Letters</w:t>
            </w:r>
          </w:p>
        </w:tc>
        <w:tc>
          <w:tcPr>
            <w:tcW w:w="2700" w:type="dxa"/>
          </w:tcPr>
          <w:p w:rsidR="00AB7A37" w:rsidRPr="00C155A6" w:rsidRDefault="00AB7A37" w:rsidP="00E955F6">
            <w:pPr>
              <w:jc w:val="center"/>
              <w:rPr>
                <w:sz w:val="22"/>
              </w:rPr>
            </w:pPr>
            <w:r w:rsidRPr="00C155A6">
              <w:rPr>
                <w:sz w:val="22"/>
              </w:rPr>
              <w:t>Permanent</w:t>
            </w:r>
          </w:p>
        </w:tc>
      </w:tr>
      <w:tr w:rsidR="00AB7A37" w:rsidRPr="00C155A6" w:rsidTr="00C155A6">
        <w:tc>
          <w:tcPr>
            <w:tcW w:w="5778" w:type="dxa"/>
          </w:tcPr>
          <w:p w:rsidR="00AB7A37" w:rsidRPr="00C155A6" w:rsidRDefault="00AB7A37" w:rsidP="001804C2">
            <w:pPr>
              <w:jc w:val="both"/>
              <w:rPr>
                <w:sz w:val="22"/>
                <w:szCs w:val="22"/>
              </w:rPr>
            </w:pPr>
            <w:r>
              <w:rPr>
                <w:sz w:val="22"/>
                <w:szCs w:val="22"/>
              </w:rPr>
              <w:t>Confirmation of Employment Letters</w:t>
            </w:r>
          </w:p>
        </w:tc>
        <w:tc>
          <w:tcPr>
            <w:tcW w:w="2700" w:type="dxa"/>
          </w:tcPr>
          <w:p w:rsidR="00AB7A37" w:rsidRPr="00C155A6" w:rsidRDefault="00AB7A37" w:rsidP="00E955F6">
            <w:pPr>
              <w:jc w:val="center"/>
              <w:rPr>
                <w:sz w:val="22"/>
              </w:rPr>
            </w:pPr>
            <w:r w:rsidRPr="00C155A6">
              <w:rPr>
                <w:sz w:val="22"/>
              </w:rPr>
              <w:t>Permanent</w:t>
            </w:r>
          </w:p>
        </w:tc>
      </w:tr>
      <w:tr w:rsidR="00AB7A37" w:rsidRPr="00C155A6" w:rsidTr="00C155A6">
        <w:tc>
          <w:tcPr>
            <w:tcW w:w="5778" w:type="dxa"/>
          </w:tcPr>
          <w:p w:rsidR="00AB7A37" w:rsidRPr="00C155A6" w:rsidRDefault="00AB7A37" w:rsidP="001804C2">
            <w:pPr>
              <w:jc w:val="both"/>
              <w:rPr>
                <w:sz w:val="22"/>
                <w:szCs w:val="22"/>
              </w:rPr>
            </w:pPr>
            <w:r>
              <w:rPr>
                <w:sz w:val="22"/>
                <w:szCs w:val="22"/>
              </w:rPr>
              <w:t>Benefits Descriptions Per Employee</w:t>
            </w:r>
          </w:p>
        </w:tc>
        <w:tc>
          <w:tcPr>
            <w:tcW w:w="2700" w:type="dxa"/>
          </w:tcPr>
          <w:p w:rsidR="00AB7A37" w:rsidRPr="00C155A6" w:rsidRDefault="00AB7A37" w:rsidP="00E955F6">
            <w:pPr>
              <w:jc w:val="center"/>
              <w:rPr>
                <w:sz w:val="22"/>
              </w:rPr>
            </w:pPr>
            <w:r w:rsidRPr="00C155A6">
              <w:rPr>
                <w:sz w:val="22"/>
              </w:rPr>
              <w:t>Permanent</w:t>
            </w:r>
          </w:p>
        </w:tc>
      </w:tr>
      <w:tr w:rsidR="00AB7A37" w:rsidRPr="00C155A6" w:rsidTr="00C155A6">
        <w:tc>
          <w:tcPr>
            <w:tcW w:w="5778" w:type="dxa"/>
          </w:tcPr>
          <w:p w:rsidR="00AB7A37" w:rsidRPr="00C155A6" w:rsidRDefault="00AB7A37" w:rsidP="001804C2">
            <w:pPr>
              <w:jc w:val="both"/>
              <w:rPr>
                <w:sz w:val="22"/>
                <w:szCs w:val="22"/>
              </w:rPr>
            </w:pPr>
            <w:r>
              <w:rPr>
                <w:sz w:val="22"/>
                <w:szCs w:val="22"/>
              </w:rPr>
              <w:t>Pension Records</w:t>
            </w:r>
          </w:p>
        </w:tc>
        <w:tc>
          <w:tcPr>
            <w:tcW w:w="2700" w:type="dxa"/>
          </w:tcPr>
          <w:p w:rsidR="00AB7A37" w:rsidRPr="00C155A6" w:rsidRDefault="00AB7A37" w:rsidP="00E955F6">
            <w:pPr>
              <w:jc w:val="center"/>
              <w:rPr>
                <w:sz w:val="22"/>
              </w:rPr>
            </w:pPr>
            <w:r w:rsidRPr="00C155A6">
              <w:rPr>
                <w:sz w:val="22"/>
              </w:rPr>
              <w:t>Permanent</w:t>
            </w:r>
          </w:p>
        </w:tc>
      </w:tr>
      <w:tr w:rsidR="00C155A6" w:rsidRPr="00C155A6" w:rsidTr="00C155A6">
        <w:tc>
          <w:tcPr>
            <w:tcW w:w="5778" w:type="dxa"/>
          </w:tcPr>
          <w:p w:rsidR="00C155A6" w:rsidRPr="00C155A6" w:rsidRDefault="00C155A6" w:rsidP="001804C2">
            <w:pPr>
              <w:jc w:val="both"/>
              <w:rPr>
                <w:sz w:val="22"/>
                <w:szCs w:val="22"/>
              </w:rPr>
            </w:pPr>
            <w:r>
              <w:rPr>
                <w:sz w:val="22"/>
                <w:szCs w:val="22"/>
              </w:rPr>
              <w:t>Employee Applications and resumes</w:t>
            </w:r>
          </w:p>
        </w:tc>
        <w:tc>
          <w:tcPr>
            <w:tcW w:w="2700" w:type="dxa"/>
          </w:tcPr>
          <w:p w:rsidR="00C155A6" w:rsidRPr="00C155A6" w:rsidRDefault="00C155A6" w:rsidP="001804C2">
            <w:pPr>
              <w:jc w:val="both"/>
              <w:rPr>
                <w:sz w:val="22"/>
                <w:szCs w:val="22"/>
              </w:rPr>
            </w:pPr>
            <w:r>
              <w:rPr>
                <w:sz w:val="22"/>
                <w:szCs w:val="22"/>
              </w:rPr>
              <w:t>7 Years After Termination</w:t>
            </w:r>
          </w:p>
        </w:tc>
      </w:tr>
      <w:tr w:rsidR="00C155A6" w:rsidRPr="00C155A6" w:rsidTr="00C155A6">
        <w:tc>
          <w:tcPr>
            <w:tcW w:w="5778" w:type="dxa"/>
          </w:tcPr>
          <w:p w:rsidR="00C155A6" w:rsidRPr="00C155A6" w:rsidRDefault="00C155A6" w:rsidP="001804C2">
            <w:pPr>
              <w:jc w:val="both"/>
              <w:rPr>
                <w:sz w:val="22"/>
                <w:szCs w:val="22"/>
              </w:rPr>
            </w:pPr>
            <w:r>
              <w:rPr>
                <w:sz w:val="22"/>
                <w:szCs w:val="22"/>
              </w:rPr>
              <w:t>Promotions, Demotions, Letter of Reprimand, Termination</w:t>
            </w:r>
          </w:p>
        </w:tc>
        <w:tc>
          <w:tcPr>
            <w:tcW w:w="2700" w:type="dxa"/>
          </w:tcPr>
          <w:p w:rsidR="00C155A6" w:rsidRDefault="00C155A6">
            <w:r w:rsidRPr="00486D65">
              <w:rPr>
                <w:sz w:val="22"/>
                <w:szCs w:val="22"/>
              </w:rPr>
              <w:t>7 Years After Termination</w:t>
            </w:r>
          </w:p>
        </w:tc>
      </w:tr>
      <w:tr w:rsidR="00C155A6" w:rsidRPr="00C155A6" w:rsidTr="00C155A6">
        <w:tc>
          <w:tcPr>
            <w:tcW w:w="5778" w:type="dxa"/>
          </w:tcPr>
          <w:p w:rsidR="00C155A6" w:rsidRPr="00C155A6" w:rsidRDefault="00C155A6" w:rsidP="001804C2">
            <w:pPr>
              <w:jc w:val="both"/>
              <w:rPr>
                <w:sz w:val="22"/>
                <w:szCs w:val="22"/>
              </w:rPr>
            </w:pPr>
            <w:r>
              <w:rPr>
                <w:sz w:val="22"/>
                <w:szCs w:val="22"/>
              </w:rPr>
              <w:t>Job Descriptions, Performance Goals</w:t>
            </w:r>
          </w:p>
        </w:tc>
        <w:tc>
          <w:tcPr>
            <w:tcW w:w="2700" w:type="dxa"/>
          </w:tcPr>
          <w:p w:rsidR="00C155A6" w:rsidRDefault="00C155A6">
            <w:r w:rsidRPr="00486D65">
              <w:rPr>
                <w:sz w:val="22"/>
                <w:szCs w:val="22"/>
              </w:rPr>
              <w:t>7 Years After Termination</w:t>
            </w:r>
          </w:p>
        </w:tc>
      </w:tr>
      <w:tr w:rsidR="00C155A6" w:rsidRPr="00C155A6" w:rsidTr="00C155A6">
        <w:tc>
          <w:tcPr>
            <w:tcW w:w="5778" w:type="dxa"/>
          </w:tcPr>
          <w:p w:rsidR="00C155A6" w:rsidRDefault="00C155A6" w:rsidP="001804C2">
            <w:pPr>
              <w:jc w:val="both"/>
              <w:rPr>
                <w:sz w:val="22"/>
                <w:szCs w:val="22"/>
              </w:rPr>
            </w:pPr>
            <w:r>
              <w:rPr>
                <w:sz w:val="22"/>
                <w:szCs w:val="22"/>
              </w:rPr>
              <w:t>Workers’ Compensation Records</w:t>
            </w:r>
          </w:p>
        </w:tc>
        <w:tc>
          <w:tcPr>
            <w:tcW w:w="2700" w:type="dxa"/>
          </w:tcPr>
          <w:p w:rsidR="00C155A6" w:rsidRPr="00C155A6" w:rsidRDefault="00C155A6" w:rsidP="001804C2">
            <w:pPr>
              <w:jc w:val="both"/>
              <w:rPr>
                <w:sz w:val="22"/>
                <w:szCs w:val="22"/>
              </w:rPr>
            </w:pPr>
            <w:r>
              <w:rPr>
                <w:sz w:val="22"/>
                <w:szCs w:val="22"/>
              </w:rPr>
              <w:t>5 Years</w:t>
            </w:r>
          </w:p>
        </w:tc>
      </w:tr>
      <w:tr w:rsidR="00C155A6" w:rsidRPr="00C155A6" w:rsidTr="00C155A6">
        <w:tc>
          <w:tcPr>
            <w:tcW w:w="5778" w:type="dxa"/>
          </w:tcPr>
          <w:p w:rsidR="00C155A6" w:rsidRPr="00C155A6" w:rsidRDefault="00C155A6" w:rsidP="00AB7A37">
            <w:pPr>
              <w:jc w:val="both"/>
              <w:rPr>
                <w:sz w:val="22"/>
                <w:szCs w:val="22"/>
              </w:rPr>
            </w:pPr>
            <w:r>
              <w:rPr>
                <w:sz w:val="22"/>
                <w:szCs w:val="22"/>
              </w:rPr>
              <w:t xml:space="preserve">Salary Ranges </w:t>
            </w:r>
            <w:r w:rsidR="00AB7A37">
              <w:rPr>
                <w:sz w:val="22"/>
                <w:szCs w:val="22"/>
              </w:rPr>
              <w:t>P</w:t>
            </w:r>
            <w:r>
              <w:rPr>
                <w:sz w:val="22"/>
                <w:szCs w:val="22"/>
              </w:rPr>
              <w:t>er Job Description</w:t>
            </w:r>
          </w:p>
        </w:tc>
        <w:tc>
          <w:tcPr>
            <w:tcW w:w="2700" w:type="dxa"/>
          </w:tcPr>
          <w:p w:rsidR="00C155A6" w:rsidRPr="00C155A6" w:rsidRDefault="00C155A6" w:rsidP="001804C2">
            <w:pPr>
              <w:jc w:val="both"/>
              <w:rPr>
                <w:sz w:val="22"/>
                <w:szCs w:val="22"/>
              </w:rPr>
            </w:pPr>
            <w:r>
              <w:rPr>
                <w:sz w:val="22"/>
                <w:szCs w:val="22"/>
              </w:rPr>
              <w:t>5 Years</w:t>
            </w:r>
          </w:p>
        </w:tc>
      </w:tr>
      <w:tr w:rsidR="00C155A6" w:rsidRPr="00C155A6" w:rsidTr="00C155A6">
        <w:tc>
          <w:tcPr>
            <w:tcW w:w="5778" w:type="dxa"/>
          </w:tcPr>
          <w:p w:rsidR="00C155A6" w:rsidRDefault="00C155A6" w:rsidP="001804C2">
            <w:pPr>
              <w:jc w:val="both"/>
              <w:rPr>
                <w:sz w:val="22"/>
                <w:szCs w:val="22"/>
              </w:rPr>
            </w:pPr>
            <w:r>
              <w:rPr>
                <w:sz w:val="22"/>
                <w:szCs w:val="22"/>
              </w:rPr>
              <w:t>I-9 Forms</w:t>
            </w:r>
          </w:p>
        </w:tc>
        <w:tc>
          <w:tcPr>
            <w:tcW w:w="2700" w:type="dxa"/>
          </w:tcPr>
          <w:p w:rsidR="00C155A6" w:rsidRPr="00C155A6" w:rsidRDefault="00C155A6" w:rsidP="001804C2">
            <w:pPr>
              <w:jc w:val="both"/>
              <w:rPr>
                <w:sz w:val="22"/>
                <w:szCs w:val="22"/>
              </w:rPr>
            </w:pPr>
            <w:r>
              <w:rPr>
                <w:sz w:val="22"/>
                <w:szCs w:val="22"/>
              </w:rPr>
              <w:t>5 Years After Termination</w:t>
            </w:r>
          </w:p>
        </w:tc>
      </w:tr>
      <w:tr w:rsidR="00C155A6" w:rsidRPr="00C155A6" w:rsidTr="00C155A6">
        <w:tc>
          <w:tcPr>
            <w:tcW w:w="5778" w:type="dxa"/>
          </w:tcPr>
          <w:p w:rsidR="00C155A6" w:rsidRDefault="00C155A6" w:rsidP="001804C2">
            <w:pPr>
              <w:jc w:val="both"/>
              <w:rPr>
                <w:sz w:val="22"/>
                <w:szCs w:val="22"/>
              </w:rPr>
            </w:pPr>
            <w:r>
              <w:rPr>
                <w:sz w:val="22"/>
                <w:szCs w:val="22"/>
              </w:rPr>
              <w:t>Time Reports</w:t>
            </w:r>
          </w:p>
        </w:tc>
        <w:tc>
          <w:tcPr>
            <w:tcW w:w="2700" w:type="dxa"/>
          </w:tcPr>
          <w:p w:rsidR="00C155A6" w:rsidRPr="00C155A6" w:rsidRDefault="00C155A6" w:rsidP="001804C2">
            <w:pPr>
              <w:jc w:val="both"/>
              <w:rPr>
                <w:sz w:val="22"/>
                <w:szCs w:val="22"/>
              </w:rPr>
            </w:pPr>
            <w:r>
              <w:rPr>
                <w:sz w:val="22"/>
                <w:szCs w:val="22"/>
              </w:rPr>
              <w:t>3 Years After Termination</w:t>
            </w:r>
          </w:p>
        </w:tc>
      </w:tr>
    </w:tbl>
    <w:p w:rsidR="00C155A6" w:rsidRPr="00C155A6" w:rsidRDefault="00C155A6" w:rsidP="001804C2">
      <w:pPr>
        <w:jc w:val="both"/>
        <w:rPr>
          <w:sz w:val="16"/>
          <w:szCs w:val="16"/>
        </w:rPr>
      </w:pPr>
    </w:p>
    <w:p w:rsidR="00C155A6" w:rsidRPr="00C31AAE" w:rsidRDefault="00C155A6" w:rsidP="001804C2">
      <w:pPr>
        <w:jc w:val="both"/>
      </w:pPr>
      <w:r w:rsidRPr="00C31AAE">
        <w:rPr>
          <w:b/>
        </w:rPr>
        <w:t>Insurance Records</w:t>
      </w:r>
    </w:p>
    <w:p w:rsidR="00C155A6" w:rsidRPr="00C155A6" w:rsidRDefault="00C155A6" w:rsidP="001804C2">
      <w:pPr>
        <w:jc w:val="both"/>
        <w:rPr>
          <w:sz w:val="16"/>
          <w:szCs w:val="16"/>
        </w:rPr>
      </w:pPr>
    </w:p>
    <w:tbl>
      <w:tblPr>
        <w:tblStyle w:val="TableGrid"/>
        <w:tblW w:w="8478" w:type="dxa"/>
        <w:tblLook w:val="04A0" w:firstRow="1" w:lastRow="0" w:firstColumn="1" w:lastColumn="0" w:noHBand="0" w:noVBand="1"/>
      </w:tblPr>
      <w:tblGrid>
        <w:gridCol w:w="6948"/>
        <w:gridCol w:w="1530"/>
      </w:tblGrid>
      <w:tr w:rsidR="00C155A6" w:rsidRPr="00C155A6" w:rsidTr="00C155A6">
        <w:tc>
          <w:tcPr>
            <w:tcW w:w="6948" w:type="dxa"/>
          </w:tcPr>
          <w:p w:rsidR="00C155A6" w:rsidRPr="00C155A6" w:rsidRDefault="00C155A6" w:rsidP="001804C2">
            <w:pPr>
              <w:jc w:val="both"/>
              <w:rPr>
                <w:sz w:val="22"/>
                <w:szCs w:val="22"/>
              </w:rPr>
            </w:pPr>
            <w:r>
              <w:rPr>
                <w:sz w:val="22"/>
                <w:szCs w:val="22"/>
              </w:rPr>
              <w:t>Property Insurance Policy</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szCs w:val="22"/>
              </w:rPr>
            </w:pPr>
            <w:r>
              <w:rPr>
                <w:sz w:val="22"/>
                <w:szCs w:val="22"/>
              </w:rPr>
              <w:t>Directors and Officers Insurance Policy</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szCs w:val="22"/>
              </w:rPr>
            </w:pPr>
            <w:r>
              <w:rPr>
                <w:sz w:val="22"/>
                <w:szCs w:val="22"/>
              </w:rPr>
              <w:t>Workers’ Compensation Insurance Policy</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szCs w:val="22"/>
              </w:rPr>
            </w:pPr>
            <w:r>
              <w:rPr>
                <w:sz w:val="22"/>
                <w:szCs w:val="22"/>
              </w:rPr>
              <w:t>General Liability Insurance Policy</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szCs w:val="22"/>
              </w:rPr>
            </w:pPr>
            <w:r>
              <w:rPr>
                <w:sz w:val="22"/>
                <w:szCs w:val="22"/>
              </w:rPr>
              <w:t>Insurance Claims Applications</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szCs w:val="22"/>
              </w:rPr>
            </w:pPr>
            <w:r>
              <w:rPr>
                <w:sz w:val="22"/>
                <w:szCs w:val="22"/>
              </w:rPr>
              <w:t xml:space="preserve">Insurance </w:t>
            </w:r>
            <w:proofErr w:type="spellStart"/>
            <w:r>
              <w:rPr>
                <w:sz w:val="22"/>
                <w:szCs w:val="22"/>
              </w:rPr>
              <w:t>Dispersements</w:t>
            </w:r>
            <w:proofErr w:type="spellEnd"/>
            <w:r>
              <w:rPr>
                <w:sz w:val="22"/>
                <w:szCs w:val="22"/>
              </w:rPr>
              <w:t>/Denials</w:t>
            </w:r>
          </w:p>
        </w:tc>
        <w:tc>
          <w:tcPr>
            <w:tcW w:w="1530" w:type="dxa"/>
          </w:tcPr>
          <w:p w:rsidR="00C155A6" w:rsidRPr="00C155A6" w:rsidRDefault="00C155A6" w:rsidP="00C155A6">
            <w:pPr>
              <w:jc w:val="center"/>
              <w:rPr>
                <w:sz w:val="22"/>
              </w:rPr>
            </w:pPr>
            <w:r w:rsidRPr="00C155A6">
              <w:rPr>
                <w:sz w:val="22"/>
              </w:rPr>
              <w:t>Permanent</w:t>
            </w:r>
          </w:p>
        </w:tc>
      </w:tr>
    </w:tbl>
    <w:p w:rsidR="00C155A6" w:rsidRPr="00C155A6" w:rsidRDefault="00C155A6" w:rsidP="001804C2">
      <w:pPr>
        <w:jc w:val="both"/>
        <w:rPr>
          <w:sz w:val="16"/>
          <w:szCs w:val="16"/>
        </w:rPr>
      </w:pPr>
    </w:p>
    <w:p w:rsidR="00C155A6" w:rsidRPr="00C31AAE" w:rsidRDefault="00C155A6" w:rsidP="001804C2">
      <w:pPr>
        <w:jc w:val="both"/>
        <w:rPr>
          <w:b/>
        </w:rPr>
      </w:pPr>
      <w:r w:rsidRPr="00C31AAE">
        <w:rPr>
          <w:b/>
        </w:rPr>
        <w:t>Contracts</w:t>
      </w:r>
    </w:p>
    <w:p w:rsidR="00C155A6" w:rsidRPr="00C155A6" w:rsidRDefault="00C155A6" w:rsidP="001804C2">
      <w:pPr>
        <w:jc w:val="both"/>
        <w:rPr>
          <w:sz w:val="16"/>
          <w:szCs w:val="16"/>
        </w:rPr>
      </w:pPr>
    </w:p>
    <w:tbl>
      <w:tblPr>
        <w:tblStyle w:val="TableGrid"/>
        <w:tblW w:w="8478" w:type="dxa"/>
        <w:tblLook w:val="04A0" w:firstRow="1" w:lastRow="0" w:firstColumn="1" w:lastColumn="0" w:noHBand="0" w:noVBand="1"/>
      </w:tblPr>
      <w:tblGrid>
        <w:gridCol w:w="6948"/>
        <w:gridCol w:w="1530"/>
      </w:tblGrid>
      <w:tr w:rsidR="00C155A6" w:rsidRPr="00C155A6" w:rsidTr="00C155A6">
        <w:tc>
          <w:tcPr>
            <w:tcW w:w="6948" w:type="dxa"/>
          </w:tcPr>
          <w:p w:rsidR="00C155A6" w:rsidRPr="00C155A6" w:rsidRDefault="00C155A6" w:rsidP="001804C2">
            <w:pPr>
              <w:jc w:val="both"/>
              <w:rPr>
                <w:sz w:val="22"/>
              </w:rPr>
            </w:pPr>
            <w:r>
              <w:rPr>
                <w:sz w:val="22"/>
              </w:rPr>
              <w:t>All Insurance Contracts</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rPr>
            </w:pPr>
            <w:r>
              <w:rPr>
                <w:sz w:val="22"/>
              </w:rPr>
              <w:t>Employee Contracts</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rPr>
            </w:pPr>
            <w:r>
              <w:rPr>
                <w:sz w:val="22"/>
              </w:rPr>
              <w:t>Construction Contracts</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rPr>
            </w:pPr>
            <w:r>
              <w:rPr>
                <w:sz w:val="22"/>
              </w:rPr>
              <w:t>Legal Correspondence</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rPr>
            </w:pPr>
            <w:r>
              <w:rPr>
                <w:sz w:val="22"/>
              </w:rPr>
              <w:t>Loan/Mortgage Contracts</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rPr>
            </w:pPr>
            <w:r>
              <w:rPr>
                <w:sz w:val="22"/>
              </w:rPr>
              <w:t>Leases/Deeds</w:t>
            </w:r>
          </w:p>
        </w:tc>
        <w:tc>
          <w:tcPr>
            <w:tcW w:w="1530" w:type="dxa"/>
          </w:tcPr>
          <w:p w:rsidR="00C155A6" w:rsidRPr="00C155A6" w:rsidRDefault="00C155A6" w:rsidP="00C155A6">
            <w:pPr>
              <w:jc w:val="center"/>
              <w:rPr>
                <w:sz w:val="22"/>
              </w:rPr>
            </w:pPr>
            <w:r w:rsidRPr="00C155A6">
              <w:rPr>
                <w:sz w:val="22"/>
              </w:rPr>
              <w:t>Permanent</w:t>
            </w:r>
          </w:p>
        </w:tc>
      </w:tr>
      <w:tr w:rsidR="00C155A6" w:rsidRPr="00C155A6" w:rsidTr="00C155A6">
        <w:tc>
          <w:tcPr>
            <w:tcW w:w="6948" w:type="dxa"/>
          </w:tcPr>
          <w:p w:rsidR="00C155A6" w:rsidRPr="00C155A6" w:rsidRDefault="00C155A6" w:rsidP="001804C2">
            <w:pPr>
              <w:jc w:val="both"/>
              <w:rPr>
                <w:sz w:val="22"/>
              </w:rPr>
            </w:pPr>
            <w:r>
              <w:rPr>
                <w:sz w:val="22"/>
              </w:rPr>
              <w:t>Vendor Contracts</w:t>
            </w:r>
          </w:p>
        </w:tc>
        <w:tc>
          <w:tcPr>
            <w:tcW w:w="1530" w:type="dxa"/>
          </w:tcPr>
          <w:p w:rsidR="00C155A6" w:rsidRPr="00C155A6" w:rsidRDefault="00C155A6" w:rsidP="00C155A6">
            <w:pPr>
              <w:jc w:val="center"/>
              <w:rPr>
                <w:sz w:val="22"/>
              </w:rPr>
            </w:pPr>
            <w:r>
              <w:rPr>
                <w:sz w:val="22"/>
              </w:rPr>
              <w:t>7 Years</w:t>
            </w:r>
          </w:p>
        </w:tc>
      </w:tr>
      <w:tr w:rsidR="00C155A6" w:rsidRPr="00C155A6" w:rsidTr="00C155A6">
        <w:tc>
          <w:tcPr>
            <w:tcW w:w="6948" w:type="dxa"/>
          </w:tcPr>
          <w:p w:rsidR="00C155A6" w:rsidRPr="00C155A6" w:rsidRDefault="00C155A6" w:rsidP="001804C2">
            <w:pPr>
              <w:jc w:val="both"/>
              <w:rPr>
                <w:sz w:val="22"/>
              </w:rPr>
            </w:pPr>
            <w:r>
              <w:rPr>
                <w:sz w:val="22"/>
              </w:rPr>
              <w:t>Warranties</w:t>
            </w:r>
          </w:p>
        </w:tc>
        <w:tc>
          <w:tcPr>
            <w:tcW w:w="1530" w:type="dxa"/>
          </w:tcPr>
          <w:p w:rsidR="00C155A6" w:rsidRPr="00C155A6" w:rsidRDefault="00C155A6" w:rsidP="00C155A6">
            <w:pPr>
              <w:jc w:val="center"/>
              <w:rPr>
                <w:sz w:val="22"/>
              </w:rPr>
            </w:pPr>
            <w:r>
              <w:rPr>
                <w:sz w:val="22"/>
              </w:rPr>
              <w:t>7 Years</w:t>
            </w:r>
          </w:p>
        </w:tc>
      </w:tr>
    </w:tbl>
    <w:p w:rsidR="00C155A6" w:rsidRPr="00C155A6" w:rsidRDefault="00C155A6" w:rsidP="001804C2">
      <w:pPr>
        <w:jc w:val="both"/>
        <w:rPr>
          <w:sz w:val="16"/>
          <w:szCs w:val="16"/>
        </w:rPr>
      </w:pPr>
    </w:p>
    <w:p w:rsidR="00C155A6" w:rsidRPr="00C31AAE" w:rsidRDefault="00C155A6" w:rsidP="001804C2">
      <w:pPr>
        <w:jc w:val="both"/>
      </w:pPr>
      <w:r w:rsidRPr="00C31AAE">
        <w:rPr>
          <w:b/>
        </w:rPr>
        <w:t>Donations/Funder Records</w:t>
      </w:r>
    </w:p>
    <w:p w:rsidR="00C155A6" w:rsidRPr="00C155A6" w:rsidRDefault="00C155A6" w:rsidP="001804C2">
      <w:pPr>
        <w:jc w:val="both"/>
        <w:rPr>
          <w:sz w:val="16"/>
          <w:szCs w:val="16"/>
        </w:rPr>
      </w:pPr>
    </w:p>
    <w:tbl>
      <w:tblPr>
        <w:tblStyle w:val="TableGrid"/>
        <w:tblW w:w="8478" w:type="dxa"/>
        <w:tblLook w:val="04A0" w:firstRow="1" w:lastRow="0" w:firstColumn="1" w:lastColumn="0" w:noHBand="0" w:noVBand="1"/>
      </w:tblPr>
      <w:tblGrid>
        <w:gridCol w:w="6948"/>
        <w:gridCol w:w="1530"/>
      </w:tblGrid>
      <w:tr w:rsidR="00C31AAE" w:rsidRPr="00C155A6" w:rsidTr="00C155A6">
        <w:tc>
          <w:tcPr>
            <w:tcW w:w="6948" w:type="dxa"/>
          </w:tcPr>
          <w:p w:rsidR="00C31AAE" w:rsidRPr="00C155A6" w:rsidRDefault="00C31AAE" w:rsidP="001804C2">
            <w:pPr>
              <w:jc w:val="both"/>
              <w:rPr>
                <w:sz w:val="22"/>
              </w:rPr>
            </w:pPr>
            <w:r>
              <w:rPr>
                <w:sz w:val="22"/>
              </w:rPr>
              <w:t>Grant Dispersal Contract</w:t>
            </w:r>
          </w:p>
        </w:tc>
        <w:tc>
          <w:tcPr>
            <w:tcW w:w="1530" w:type="dxa"/>
          </w:tcPr>
          <w:p w:rsidR="00C31AAE" w:rsidRPr="00C155A6" w:rsidRDefault="00C31AAE" w:rsidP="00E955F6">
            <w:pPr>
              <w:jc w:val="center"/>
              <w:rPr>
                <w:sz w:val="22"/>
              </w:rPr>
            </w:pPr>
            <w:r w:rsidRPr="00C155A6">
              <w:rPr>
                <w:sz w:val="22"/>
              </w:rPr>
              <w:t>Permanent</w:t>
            </w:r>
          </w:p>
        </w:tc>
      </w:tr>
      <w:tr w:rsidR="00C31AAE" w:rsidRPr="00C155A6" w:rsidTr="00C155A6">
        <w:tc>
          <w:tcPr>
            <w:tcW w:w="6948" w:type="dxa"/>
          </w:tcPr>
          <w:p w:rsidR="00C31AAE" w:rsidRPr="00C155A6" w:rsidRDefault="00C31AAE" w:rsidP="001804C2">
            <w:pPr>
              <w:jc w:val="both"/>
              <w:rPr>
                <w:sz w:val="22"/>
              </w:rPr>
            </w:pPr>
            <w:r>
              <w:rPr>
                <w:sz w:val="22"/>
              </w:rPr>
              <w:t>Donor Lists</w:t>
            </w:r>
          </w:p>
        </w:tc>
        <w:tc>
          <w:tcPr>
            <w:tcW w:w="1530" w:type="dxa"/>
          </w:tcPr>
          <w:p w:rsidR="00C31AAE" w:rsidRPr="00C155A6" w:rsidRDefault="00C31AAE" w:rsidP="00E955F6">
            <w:pPr>
              <w:jc w:val="center"/>
              <w:rPr>
                <w:sz w:val="22"/>
              </w:rPr>
            </w:pPr>
            <w:r>
              <w:rPr>
                <w:sz w:val="22"/>
              </w:rPr>
              <w:t>7 Years</w:t>
            </w:r>
          </w:p>
        </w:tc>
      </w:tr>
      <w:tr w:rsidR="00C31AAE" w:rsidRPr="00C155A6" w:rsidTr="00C155A6">
        <w:tc>
          <w:tcPr>
            <w:tcW w:w="6948" w:type="dxa"/>
          </w:tcPr>
          <w:p w:rsidR="00C31AAE" w:rsidRPr="00C155A6" w:rsidRDefault="00C31AAE" w:rsidP="001804C2">
            <w:pPr>
              <w:jc w:val="both"/>
              <w:rPr>
                <w:sz w:val="22"/>
              </w:rPr>
            </w:pPr>
            <w:r>
              <w:rPr>
                <w:sz w:val="22"/>
              </w:rPr>
              <w:t>Grant Applications</w:t>
            </w:r>
          </w:p>
        </w:tc>
        <w:tc>
          <w:tcPr>
            <w:tcW w:w="1530" w:type="dxa"/>
          </w:tcPr>
          <w:p w:rsidR="00C31AAE" w:rsidRPr="00C155A6" w:rsidRDefault="00C31AAE" w:rsidP="00E955F6">
            <w:pPr>
              <w:jc w:val="center"/>
              <w:rPr>
                <w:sz w:val="22"/>
              </w:rPr>
            </w:pPr>
            <w:r>
              <w:rPr>
                <w:sz w:val="22"/>
              </w:rPr>
              <w:t>7 Years</w:t>
            </w:r>
          </w:p>
        </w:tc>
      </w:tr>
      <w:tr w:rsidR="00C31AAE" w:rsidRPr="00C155A6" w:rsidTr="00C155A6">
        <w:tc>
          <w:tcPr>
            <w:tcW w:w="6948" w:type="dxa"/>
          </w:tcPr>
          <w:p w:rsidR="00C31AAE" w:rsidRPr="00C155A6" w:rsidRDefault="00C31AAE" w:rsidP="001804C2">
            <w:pPr>
              <w:jc w:val="both"/>
              <w:rPr>
                <w:sz w:val="22"/>
              </w:rPr>
            </w:pPr>
            <w:r>
              <w:rPr>
                <w:sz w:val="22"/>
              </w:rPr>
              <w:t>Donor Acknowledgements</w:t>
            </w:r>
          </w:p>
        </w:tc>
        <w:tc>
          <w:tcPr>
            <w:tcW w:w="1530" w:type="dxa"/>
          </w:tcPr>
          <w:p w:rsidR="00C31AAE" w:rsidRPr="00C155A6" w:rsidRDefault="00C31AAE" w:rsidP="00E955F6">
            <w:pPr>
              <w:jc w:val="center"/>
              <w:rPr>
                <w:sz w:val="22"/>
              </w:rPr>
            </w:pPr>
            <w:r>
              <w:rPr>
                <w:sz w:val="22"/>
              </w:rPr>
              <w:t>7 Years</w:t>
            </w:r>
          </w:p>
        </w:tc>
      </w:tr>
    </w:tbl>
    <w:p w:rsidR="00C155A6" w:rsidRPr="00C31AAE" w:rsidRDefault="00C155A6" w:rsidP="001804C2">
      <w:pPr>
        <w:jc w:val="both"/>
        <w:rPr>
          <w:sz w:val="16"/>
          <w:szCs w:val="16"/>
        </w:rPr>
      </w:pPr>
    </w:p>
    <w:p w:rsidR="00C31AAE" w:rsidRPr="00C31AAE" w:rsidRDefault="00C31AAE" w:rsidP="001804C2">
      <w:pPr>
        <w:jc w:val="both"/>
        <w:rPr>
          <w:b/>
        </w:rPr>
      </w:pPr>
      <w:r w:rsidRPr="00C31AAE">
        <w:rPr>
          <w:b/>
        </w:rPr>
        <w:t>Management Plans and Procedures</w:t>
      </w:r>
    </w:p>
    <w:p w:rsidR="00C31AAE" w:rsidRPr="00C31AAE" w:rsidRDefault="00C31AAE" w:rsidP="001804C2">
      <w:pPr>
        <w:jc w:val="both"/>
        <w:rPr>
          <w:sz w:val="16"/>
          <w:szCs w:val="16"/>
        </w:rPr>
      </w:pPr>
    </w:p>
    <w:tbl>
      <w:tblPr>
        <w:tblStyle w:val="TableGrid"/>
        <w:tblW w:w="8478" w:type="dxa"/>
        <w:tblLook w:val="04A0" w:firstRow="1" w:lastRow="0" w:firstColumn="1" w:lastColumn="0" w:noHBand="0" w:noVBand="1"/>
      </w:tblPr>
      <w:tblGrid>
        <w:gridCol w:w="6948"/>
        <w:gridCol w:w="1530"/>
      </w:tblGrid>
      <w:tr w:rsidR="00C31AAE" w:rsidRPr="00C31AAE" w:rsidTr="00C31AAE">
        <w:tc>
          <w:tcPr>
            <w:tcW w:w="6948" w:type="dxa"/>
          </w:tcPr>
          <w:p w:rsidR="00C31AAE" w:rsidRPr="00C31AAE" w:rsidRDefault="00C31AAE" w:rsidP="001804C2">
            <w:pPr>
              <w:jc w:val="both"/>
              <w:rPr>
                <w:sz w:val="22"/>
              </w:rPr>
            </w:pPr>
            <w:r>
              <w:rPr>
                <w:sz w:val="22"/>
              </w:rPr>
              <w:t>Strategic Plans</w:t>
            </w:r>
          </w:p>
        </w:tc>
        <w:tc>
          <w:tcPr>
            <w:tcW w:w="1530" w:type="dxa"/>
          </w:tcPr>
          <w:p w:rsidR="00C31AAE" w:rsidRPr="00C155A6" w:rsidRDefault="00C31AAE" w:rsidP="00E955F6">
            <w:pPr>
              <w:jc w:val="center"/>
              <w:rPr>
                <w:sz w:val="22"/>
              </w:rPr>
            </w:pPr>
            <w:r>
              <w:rPr>
                <w:sz w:val="22"/>
              </w:rPr>
              <w:t>7 Years</w:t>
            </w:r>
          </w:p>
        </w:tc>
      </w:tr>
      <w:tr w:rsidR="00C31AAE" w:rsidRPr="00C31AAE" w:rsidTr="00C31AAE">
        <w:tc>
          <w:tcPr>
            <w:tcW w:w="6948" w:type="dxa"/>
          </w:tcPr>
          <w:p w:rsidR="00C31AAE" w:rsidRPr="00C31AAE" w:rsidRDefault="00C31AAE" w:rsidP="001804C2">
            <w:pPr>
              <w:jc w:val="both"/>
              <w:rPr>
                <w:sz w:val="22"/>
              </w:rPr>
            </w:pPr>
            <w:r>
              <w:rPr>
                <w:sz w:val="22"/>
              </w:rPr>
              <w:t>Staffing, Programs, Marketing, Finance, Fundraising and Evaluation Plans</w:t>
            </w:r>
          </w:p>
        </w:tc>
        <w:tc>
          <w:tcPr>
            <w:tcW w:w="1530" w:type="dxa"/>
          </w:tcPr>
          <w:p w:rsidR="00C31AAE" w:rsidRPr="00C155A6" w:rsidRDefault="00C31AAE" w:rsidP="00E955F6">
            <w:pPr>
              <w:jc w:val="center"/>
              <w:rPr>
                <w:sz w:val="22"/>
              </w:rPr>
            </w:pPr>
            <w:r>
              <w:rPr>
                <w:sz w:val="22"/>
              </w:rPr>
              <w:t>7 Years</w:t>
            </w:r>
          </w:p>
        </w:tc>
      </w:tr>
      <w:tr w:rsidR="00C31AAE" w:rsidRPr="00C31AAE" w:rsidTr="00C31AAE">
        <w:tc>
          <w:tcPr>
            <w:tcW w:w="6948" w:type="dxa"/>
          </w:tcPr>
          <w:p w:rsidR="00C31AAE" w:rsidRPr="00C31AAE" w:rsidRDefault="00C31AAE" w:rsidP="001804C2">
            <w:pPr>
              <w:jc w:val="both"/>
              <w:rPr>
                <w:sz w:val="22"/>
              </w:rPr>
            </w:pPr>
            <w:r>
              <w:rPr>
                <w:sz w:val="22"/>
              </w:rPr>
              <w:t>Vendor Contacts</w:t>
            </w:r>
          </w:p>
        </w:tc>
        <w:tc>
          <w:tcPr>
            <w:tcW w:w="1530" w:type="dxa"/>
          </w:tcPr>
          <w:p w:rsidR="00C31AAE" w:rsidRPr="00C155A6" w:rsidRDefault="00C31AAE" w:rsidP="00E955F6">
            <w:pPr>
              <w:jc w:val="center"/>
              <w:rPr>
                <w:sz w:val="22"/>
              </w:rPr>
            </w:pPr>
            <w:r>
              <w:rPr>
                <w:sz w:val="22"/>
              </w:rPr>
              <w:t>7 Years</w:t>
            </w:r>
          </w:p>
        </w:tc>
      </w:tr>
      <w:tr w:rsidR="00C31AAE" w:rsidRPr="00C31AAE" w:rsidTr="00C31AAE">
        <w:tc>
          <w:tcPr>
            <w:tcW w:w="6948" w:type="dxa"/>
          </w:tcPr>
          <w:p w:rsidR="00C31AAE" w:rsidRPr="00C31AAE" w:rsidRDefault="00C31AAE" w:rsidP="001804C2">
            <w:pPr>
              <w:jc w:val="both"/>
              <w:rPr>
                <w:sz w:val="22"/>
              </w:rPr>
            </w:pPr>
            <w:r>
              <w:rPr>
                <w:sz w:val="22"/>
              </w:rPr>
              <w:t>Disaster Recovery Plan</w:t>
            </w:r>
          </w:p>
        </w:tc>
        <w:tc>
          <w:tcPr>
            <w:tcW w:w="1530" w:type="dxa"/>
          </w:tcPr>
          <w:p w:rsidR="00C31AAE" w:rsidRPr="00C155A6" w:rsidRDefault="00C31AAE" w:rsidP="00E955F6">
            <w:pPr>
              <w:jc w:val="center"/>
              <w:rPr>
                <w:sz w:val="22"/>
              </w:rPr>
            </w:pPr>
            <w:r>
              <w:rPr>
                <w:sz w:val="22"/>
              </w:rPr>
              <w:t>7 Years</w:t>
            </w:r>
          </w:p>
        </w:tc>
      </w:tr>
    </w:tbl>
    <w:p w:rsidR="00C31AAE" w:rsidRPr="00C31AAE" w:rsidRDefault="00C31AAE" w:rsidP="001804C2">
      <w:pPr>
        <w:jc w:val="both"/>
        <w:rPr>
          <w:sz w:val="16"/>
          <w:szCs w:val="16"/>
        </w:rPr>
      </w:pPr>
    </w:p>
    <w:p w:rsidR="005A0A3E" w:rsidRDefault="005A0A3E" w:rsidP="001804C2">
      <w:pPr>
        <w:jc w:val="both"/>
        <w:rPr>
          <w:b/>
        </w:rPr>
      </w:pPr>
    </w:p>
    <w:p w:rsidR="005A0A3E" w:rsidRDefault="005A0A3E" w:rsidP="001804C2">
      <w:pPr>
        <w:jc w:val="both"/>
        <w:rPr>
          <w:b/>
        </w:rPr>
      </w:pPr>
    </w:p>
    <w:p w:rsidR="005A0A3E" w:rsidRDefault="005A0A3E" w:rsidP="001804C2">
      <w:pPr>
        <w:jc w:val="both"/>
        <w:rPr>
          <w:b/>
        </w:rPr>
      </w:pPr>
    </w:p>
    <w:p w:rsidR="00C31AAE" w:rsidRPr="00C31AAE" w:rsidRDefault="00C31AAE" w:rsidP="001804C2">
      <w:pPr>
        <w:jc w:val="both"/>
        <w:rPr>
          <w:b/>
        </w:rPr>
      </w:pPr>
      <w:r w:rsidRPr="00C31AAE">
        <w:rPr>
          <w:b/>
        </w:rPr>
        <w:lastRenderedPageBreak/>
        <w:t>Document Protection</w:t>
      </w:r>
    </w:p>
    <w:p w:rsidR="00C31AAE" w:rsidRPr="00C31AAE" w:rsidRDefault="00C31AAE" w:rsidP="001804C2">
      <w:pPr>
        <w:jc w:val="both"/>
        <w:rPr>
          <w:sz w:val="16"/>
          <w:szCs w:val="16"/>
        </w:rPr>
      </w:pPr>
    </w:p>
    <w:p w:rsidR="00C31AAE" w:rsidRDefault="00C31AAE" w:rsidP="00C31AAE">
      <w:pPr>
        <w:ind w:right="-364"/>
        <w:jc w:val="both"/>
        <w:rPr>
          <w:sz w:val="22"/>
        </w:rPr>
      </w:pPr>
      <w:r>
        <w:rPr>
          <w:sz w:val="22"/>
        </w:rPr>
        <w:t>Documents (hardcopy, online or other media) will be stored in a protected environment for the duration of the Documents Retention Schedule. Computer backup media will be included</w:t>
      </w:r>
      <w:r w:rsidR="005A0A3E">
        <w:rPr>
          <w:sz w:val="22"/>
        </w:rPr>
        <w:t xml:space="preserve"> and if necessary transferred to current media to ensure accessibility</w:t>
      </w:r>
      <w:r>
        <w:rPr>
          <w:sz w:val="22"/>
        </w:rPr>
        <w:t>.</w:t>
      </w:r>
    </w:p>
    <w:p w:rsidR="00C31AAE" w:rsidRPr="00C31AAE" w:rsidRDefault="00C31AAE" w:rsidP="001804C2">
      <w:pPr>
        <w:jc w:val="both"/>
        <w:rPr>
          <w:sz w:val="16"/>
        </w:rPr>
      </w:pPr>
    </w:p>
    <w:p w:rsidR="00C31AAE" w:rsidRPr="00C31AAE" w:rsidRDefault="00C31AAE" w:rsidP="001804C2">
      <w:pPr>
        <w:jc w:val="both"/>
        <w:rPr>
          <w:b/>
        </w:rPr>
      </w:pPr>
      <w:r w:rsidRPr="00C31AAE">
        <w:rPr>
          <w:b/>
        </w:rPr>
        <w:t>Document Destruction</w:t>
      </w:r>
    </w:p>
    <w:p w:rsidR="00C31AAE" w:rsidRPr="00C31AAE" w:rsidRDefault="00C31AAE" w:rsidP="001804C2">
      <w:pPr>
        <w:jc w:val="both"/>
        <w:rPr>
          <w:sz w:val="16"/>
        </w:rPr>
      </w:pPr>
    </w:p>
    <w:p w:rsidR="00C31AAE" w:rsidRDefault="00C31AAE" w:rsidP="00C31AAE">
      <w:pPr>
        <w:ind w:right="-364"/>
        <w:jc w:val="both"/>
        <w:rPr>
          <w:sz w:val="22"/>
        </w:rPr>
      </w:pPr>
      <w:r>
        <w:rPr>
          <w:sz w:val="22"/>
        </w:rPr>
        <w:t>Hardcopy of documents will be destroyed by shredding after they have been retained until the end of the Document Retention Schedule. Online copies will be destroyed by fire or other proven means to destroy such media after they have been retained until the end of the Document Retention Schedule.</w:t>
      </w:r>
    </w:p>
    <w:p w:rsidR="00C31AAE" w:rsidRPr="00C31AAE" w:rsidRDefault="00C31AAE" w:rsidP="00C31AAE">
      <w:pPr>
        <w:ind w:right="-364"/>
        <w:jc w:val="both"/>
        <w:rPr>
          <w:sz w:val="16"/>
          <w:szCs w:val="16"/>
        </w:rPr>
      </w:pPr>
    </w:p>
    <w:p w:rsidR="00C31AAE" w:rsidRDefault="00C31AAE" w:rsidP="00C31AAE">
      <w:pPr>
        <w:ind w:right="-364"/>
        <w:jc w:val="both"/>
        <w:rPr>
          <w:b/>
        </w:rPr>
      </w:pPr>
      <w:r>
        <w:rPr>
          <w:b/>
        </w:rPr>
        <w:t>Provision of Documentation for Investigations or Litigation</w:t>
      </w:r>
    </w:p>
    <w:p w:rsidR="00C31AAE" w:rsidRPr="00C31AAE" w:rsidRDefault="00C31AAE" w:rsidP="00C31AAE">
      <w:pPr>
        <w:ind w:right="-364"/>
        <w:jc w:val="both"/>
        <w:rPr>
          <w:sz w:val="16"/>
          <w:szCs w:val="16"/>
        </w:rPr>
      </w:pPr>
    </w:p>
    <w:p w:rsidR="00C31AAE" w:rsidRPr="00C31AAE" w:rsidRDefault="00C31AAE" w:rsidP="00C31AAE">
      <w:pPr>
        <w:ind w:right="-364"/>
        <w:jc w:val="both"/>
        <w:rPr>
          <w:sz w:val="22"/>
        </w:rPr>
      </w:pPr>
      <w:r>
        <w:rPr>
          <w:sz w:val="22"/>
        </w:rPr>
        <w:t>Documents requested and subpoenaed by legally authorized personnel will be provided within 5 business days. The Board Chair and CEO will authorize provision. No documents will be concealed, altered or destroyed with the intent to obstruct the investigation or litigation.</w:t>
      </w:r>
    </w:p>
    <w:sectPr w:rsidR="00C31AAE" w:rsidRPr="00C31AAE" w:rsidSect="001804C2">
      <w:pgSz w:w="12240" w:h="15840"/>
      <w:pgMar w:top="1080" w:right="1714" w:bottom="144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0E"/>
    <w:rsid w:val="000263A5"/>
    <w:rsid w:val="000E0FB4"/>
    <w:rsid w:val="001804C2"/>
    <w:rsid w:val="001E530B"/>
    <w:rsid w:val="00207C72"/>
    <w:rsid w:val="00224551"/>
    <w:rsid w:val="003232C2"/>
    <w:rsid w:val="00422C86"/>
    <w:rsid w:val="004B3AF1"/>
    <w:rsid w:val="005A0A3E"/>
    <w:rsid w:val="00600D6D"/>
    <w:rsid w:val="006F70B3"/>
    <w:rsid w:val="00782573"/>
    <w:rsid w:val="009031A4"/>
    <w:rsid w:val="009B04F3"/>
    <w:rsid w:val="00AB7A37"/>
    <w:rsid w:val="00C155A6"/>
    <w:rsid w:val="00C31AAE"/>
    <w:rsid w:val="00C751FE"/>
    <w:rsid w:val="00CE60ED"/>
    <w:rsid w:val="00D42A0E"/>
    <w:rsid w:val="00DC2AF4"/>
    <w:rsid w:val="00F03857"/>
    <w:rsid w:val="00F6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84D74-E651-4074-80D5-F567D4CC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4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7A37"/>
    <w:rPr>
      <w:rFonts w:ascii="Tahoma" w:hAnsi="Tahoma" w:cs="Tahoma"/>
      <w:sz w:val="16"/>
      <w:szCs w:val="16"/>
    </w:rPr>
  </w:style>
  <w:style w:type="character" w:customStyle="1" w:styleId="BalloonTextChar">
    <w:name w:val="Balloon Text Char"/>
    <w:basedOn w:val="DefaultParagraphFont"/>
    <w:link w:val="BalloonText"/>
    <w:uiPriority w:val="99"/>
    <w:semiHidden/>
    <w:rsid w:val="00AB7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Bumpers</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dc:creator>
  <cp:keywords/>
  <dc:description/>
  <cp:lastModifiedBy>Warren Jones</cp:lastModifiedBy>
  <cp:revision>2</cp:revision>
  <cp:lastPrinted>2010-02-02T18:08:00Z</cp:lastPrinted>
  <dcterms:created xsi:type="dcterms:W3CDTF">2018-05-30T18:15:00Z</dcterms:created>
  <dcterms:modified xsi:type="dcterms:W3CDTF">2018-05-30T18:15:00Z</dcterms:modified>
</cp:coreProperties>
</file>